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46C23" w14:textId="77777777" w:rsidR="00497340" w:rsidRPr="00DF3E19" w:rsidRDefault="00AA47AD" w:rsidP="006D02D6">
      <w:pPr>
        <w:rPr>
          <w:szCs w:val="20"/>
        </w:rPr>
      </w:pPr>
      <w:r>
        <w:rPr>
          <w:noProof/>
          <w:szCs w:val="20"/>
        </w:rPr>
        <w:pict w14:anchorId="72EC6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62.35pt;margin-top:34pt;width:510pt;height:71pt;z-index:251657728;mso-wrap-distance-bottom:5.65pt;mso-position-horizontal-relative:page;mso-position-vertical-relative:page">
            <v:imagedata r:id="rId8" o:title="Kopf_BB_GSLES_1c"/>
            <w10:wrap type="topAndBottom" anchorx="page" anchory="page"/>
            <w10:anchorlock/>
          </v:shape>
        </w:pict>
      </w:r>
    </w:p>
    <w:tbl>
      <w:tblPr>
        <w:tblW w:w="10343" w:type="dxa"/>
        <w:tblInd w:w="-170" w:type="dxa"/>
        <w:tblLayout w:type="fixed"/>
        <w:tblLook w:val="01E0" w:firstRow="1" w:lastRow="1" w:firstColumn="1" w:lastColumn="1" w:noHBand="0" w:noVBand="0"/>
      </w:tblPr>
      <w:tblGrid>
        <w:gridCol w:w="10343"/>
      </w:tblGrid>
      <w:tr w:rsidR="00AA164D" w:rsidRPr="00BD7C08" w14:paraId="558A8872" w14:textId="77777777" w:rsidTr="005C1641">
        <w:trPr>
          <w:trHeight w:hRule="exact" w:val="80"/>
        </w:trPr>
        <w:tc>
          <w:tcPr>
            <w:tcW w:w="10343" w:type="dxa"/>
            <w:vMerge w:val="restart"/>
            <w:vAlign w:val="center"/>
          </w:tcPr>
          <w:p w14:paraId="37353BD4" w14:textId="77777777" w:rsidR="00AA47AD" w:rsidRPr="005C1641" w:rsidRDefault="00AA164D" w:rsidP="00B716A3">
            <w:pPr>
              <w:tabs>
                <w:tab w:val="left" w:pos="4500"/>
              </w:tabs>
              <w:ind w:right="-74"/>
              <w:rPr>
                <w:b/>
                <w:sz w:val="16"/>
                <w:szCs w:val="16"/>
                <w:lang w:val="en-US"/>
              </w:rPr>
            </w:pPr>
            <w:r w:rsidRPr="005C1641">
              <w:rPr>
                <w:b/>
                <w:sz w:val="16"/>
                <w:szCs w:val="16"/>
                <w:lang w:val="en-US"/>
              </w:rPr>
              <w:t xml:space="preserve">Graduate School </w:t>
            </w:r>
            <w:r w:rsidR="00AA47AD" w:rsidRPr="005C1641">
              <w:rPr>
                <w:b/>
                <w:sz w:val="16"/>
                <w:szCs w:val="16"/>
                <w:lang w:val="en-US"/>
              </w:rPr>
              <w:t>Law Economics and Society</w:t>
            </w:r>
          </w:p>
          <w:p w14:paraId="104507F0" w14:textId="77777777" w:rsidR="00AA47AD" w:rsidRPr="00E7432F" w:rsidRDefault="00AA47AD" w:rsidP="00A52E06">
            <w:pPr>
              <w:tabs>
                <w:tab w:val="left" w:pos="4500"/>
              </w:tabs>
              <w:ind w:right="-74"/>
              <w:rPr>
                <w:rFonts w:cs="Arial"/>
                <w:sz w:val="16"/>
                <w:szCs w:val="16"/>
              </w:rPr>
            </w:pPr>
            <w:r w:rsidRPr="00E7432F">
              <w:rPr>
                <w:b/>
                <w:sz w:val="16"/>
                <w:szCs w:val="16"/>
              </w:rPr>
              <w:t>Direktor</w:t>
            </w:r>
            <w:r w:rsidR="00A52E06">
              <w:rPr>
                <w:b/>
                <w:sz w:val="16"/>
                <w:szCs w:val="16"/>
              </w:rPr>
              <w:t>in</w:t>
            </w:r>
            <w:r w:rsidR="00AA164D" w:rsidRPr="00E7432F">
              <w:rPr>
                <w:b/>
                <w:sz w:val="16"/>
                <w:szCs w:val="16"/>
              </w:rPr>
              <w:t xml:space="preserve">: Prof. Dr. </w:t>
            </w:r>
            <w:r w:rsidR="00A52E06">
              <w:rPr>
                <w:b/>
                <w:sz w:val="16"/>
                <w:szCs w:val="16"/>
              </w:rPr>
              <w:t>Elke Wagner</w:t>
            </w:r>
          </w:p>
          <w:p w14:paraId="434E4673" w14:textId="2A39ADC3" w:rsidR="00AA164D" w:rsidRPr="005C1641" w:rsidRDefault="00AA47AD" w:rsidP="00B716A3">
            <w:pPr>
              <w:pStyle w:val="AbsenderTelefon"/>
              <w:framePr w:w="0" w:hRule="auto" w:hSpace="0" w:wrap="auto" w:vAnchor="margin" w:hAnchor="text" w:xAlign="left" w:yAlign="inline"/>
              <w:tabs>
                <w:tab w:val="left" w:pos="1021"/>
              </w:tabs>
              <w:ind w:right="-74"/>
              <w:rPr>
                <w:rFonts w:cs="Arial"/>
                <w:sz w:val="16"/>
                <w:szCs w:val="16"/>
              </w:rPr>
            </w:pPr>
            <w:r w:rsidRPr="005C1641">
              <w:rPr>
                <w:rFonts w:cs="Arial"/>
                <w:sz w:val="16"/>
                <w:szCs w:val="16"/>
              </w:rPr>
              <w:t>Geschäftsstelle</w:t>
            </w:r>
            <w:r w:rsidR="00AA164D" w:rsidRPr="005C1641">
              <w:rPr>
                <w:rFonts w:cs="Arial"/>
                <w:sz w:val="16"/>
                <w:szCs w:val="16"/>
              </w:rPr>
              <w:t xml:space="preserve">: Dr. </w:t>
            </w:r>
            <w:r w:rsidR="00A35A87">
              <w:rPr>
                <w:rFonts w:cs="Arial"/>
                <w:sz w:val="16"/>
                <w:szCs w:val="16"/>
              </w:rPr>
              <w:t>Thomas Schmid</w:t>
            </w:r>
          </w:p>
          <w:p w14:paraId="2CF16F76" w14:textId="77777777" w:rsidR="00AA164D" w:rsidRPr="005C1641" w:rsidRDefault="00AA164D" w:rsidP="00B716A3">
            <w:pPr>
              <w:pStyle w:val="AbsenderTelefon"/>
              <w:framePr w:w="0" w:hRule="auto" w:hSpace="0" w:wrap="auto" w:vAnchor="margin" w:hAnchor="text" w:xAlign="left" w:yAlign="inline"/>
              <w:tabs>
                <w:tab w:val="left" w:pos="1021"/>
              </w:tabs>
              <w:ind w:right="-74"/>
              <w:rPr>
                <w:rFonts w:cs="Arial"/>
                <w:sz w:val="16"/>
                <w:szCs w:val="16"/>
              </w:rPr>
            </w:pPr>
            <w:r w:rsidRPr="005C1641">
              <w:rPr>
                <w:rFonts w:cs="Arial"/>
                <w:sz w:val="16"/>
                <w:szCs w:val="16"/>
              </w:rPr>
              <w:t>Büro:</w:t>
            </w:r>
            <w:r w:rsidR="00815CCF">
              <w:rPr>
                <w:rFonts w:cs="Arial"/>
                <w:sz w:val="16"/>
                <w:szCs w:val="16"/>
              </w:rPr>
              <w:t xml:space="preserve"> Beatrice-Edgell-Weg 21, Hubland Nord</w:t>
            </w:r>
            <w:r w:rsidR="00EB621D">
              <w:rPr>
                <w:rFonts w:cs="Arial"/>
                <w:sz w:val="16"/>
                <w:szCs w:val="16"/>
              </w:rPr>
              <w:t xml:space="preserve">, </w:t>
            </w:r>
            <w:r w:rsidR="00815CCF">
              <w:rPr>
                <w:rFonts w:cs="Arial"/>
                <w:sz w:val="16"/>
                <w:szCs w:val="16"/>
              </w:rPr>
              <w:t>97074</w:t>
            </w:r>
            <w:r w:rsidR="00D23A45" w:rsidRPr="00D23A45">
              <w:rPr>
                <w:rFonts w:cs="Arial"/>
                <w:sz w:val="16"/>
                <w:szCs w:val="16"/>
              </w:rPr>
              <w:t xml:space="preserve"> Würzburg</w:t>
            </w:r>
          </w:p>
          <w:p w14:paraId="60B2ECAC" w14:textId="77777777" w:rsidR="00A35A87" w:rsidRPr="000D6432" w:rsidRDefault="00AA164D" w:rsidP="00B716A3">
            <w:pPr>
              <w:pStyle w:val="AbsenderTelefon"/>
              <w:framePr w:w="0" w:hRule="auto" w:hSpace="0" w:wrap="auto" w:vAnchor="margin" w:hAnchor="text" w:xAlign="left" w:yAlign="inline"/>
              <w:tabs>
                <w:tab w:val="left" w:pos="1021"/>
              </w:tabs>
              <w:ind w:right="-74"/>
              <w:rPr>
                <w:rFonts w:cs="Arial"/>
                <w:sz w:val="16"/>
                <w:szCs w:val="16"/>
                <w:lang w:val="sv-SE"/>
              </w:rPr>
            </w:pPr>
            <w:r w:rsidRPr="000D6432">
              <w:rPr>
                <w:rFonts w:cs="Arial"/>
                <w:sz w:val="16"/>
                <w:szCs w:val="16"/>
                <w:lang w:val="sv-SE"/>
              </w:rPr>
              <w:t>Telefon 0931 / 31-</w:t>
            </w:r>
            <w:r w:rsidR="00AA47AD" w:rsidRPr="000D6432">
              <w:rPr>
                <w:rFonts w:cs="Arial"/>
                <w:sz w:val="16"/>
                <w:szCs w:val="16"/>
                <w:lang w:val="sv-SE"/>
              </w:rPr>
              <w:t>8</w:t>
            </w:r>
            <w:r w:rsidR="00A35A87" w:rsidRPr="000D6432">
              <w:rPr>
                <w:rFonts w:cs="Arial"/>
                <w:sz w:val="16"/>
                <w:szCs w:val="16"/>
                <w:lang w:val="sv-SE"/>
              </w:rPr>
              <w:t>2529</w:t>
            </w:r>
          </w:p>
          <w:p w14:paraId="51C1F724" w14:textId="790A301A" w:rsidR="00AA164D" w:rsidRPr="000D6432" w:rsidRDefault="00A35A87" w:rsidP="00B716A3">
            <w:pPr>
              <w:pStyle w:val="Absender"/>
              <w:framePr w:w="0" w:hRule="auto" w:hSpace="0" w:wrap="auto" w:vAnchor="margin" w:hAnchor="text" w:xAlign="left" w:yAlign="inline"/>
              <w:tabs>
                <w:tab w:val="left" w:pos="993"/>
              </w:tabs>
              <w:ind w:right="-74"/>
              <w:rPr>
                <w:rFonts w:cs="Arial"/>
                <w:sz w:val="16"/>
                <w:szCs w:val="16"/>
                <w:lang w:val="sv-SE"/>
              </w:rPr>
            </w:pPr>
            <w:r w:rsidRPr="000D6432">
              <w:rPr>
                <w:rFonts w:cs="Arial"/>
                <w:sz w:val="16"/>
                <w:szCs w:val="16"/>
                <w:lang w:val="sv-SE"/>
              </w:rPr>
              <w:t>Thomas.schmid</w:t>
            </w:r>
            <w:r w:rsidR="00AA164D" w:rsidRPr="000D6432">
              <w:rPr>
                <w:rFonts w:cs="Arial"/>
                <w:sz w:val="16"/>
                <w:szCs w:val="16"/>
                <w:lang w:val="sv-SE"/>
              </w:rPr>
              <w:t>@uni-wuerzburg.de</w:t>
            </w:r>
          </w:p>
          <w:p w14:paraId="63E802F5" w14:textId="671A188E" w:rsidR="00AA164D" w:rsidRDefault="00BD7C08" w:rsidP="00B716A3">
            <w:pPr>
              <w:pStyle w:val="Absender"/>
              <w:framePr w:w="0" w:hRule="auto" w:hSpace="0" w:wrap="auto" w:vAnchor="margin" w:hAnchor="text" w:xAlign="left" w:yAlign="inline"/>
              <w:tabs>
                <w:tab w:val="left" w:pos="993"/>
              </w:tabs>
              <w:ind w:right="-74"/>
              <w:rPr>
                <w:rFonts w:cs="Arial"/>
                <w:sz w:val="16"/>
                <w:szCs w:val="16"/>
                <w:lang w:val="sv-SE"/>
              </w:rPr>
            </w:pPr>
            <w:hyperlink r:id="rId9" w:history="1">
              <w:r w:rsidRPr="00686D61">
                <w:rPr>
                  <w:rStyle w:val="Hyperlink"/>
                  <w:rFonts w:cs="Arial"/>
                  <w:sz w:val="16"/>
                  <w:szCs w:val="16"/>
                  <w:lang w:val="sv-SE"/>
                </w:rPr>
                <w:t>www.graduateschools.uni-wuerzburg.de/law-economics-society</w:t>
              </w:r>
            </w:hyperlink>
          </w:p>
          <w:p w14:paraId="1933066F" w14:textId="292D1BE2" w:rsidR="00BD7C08" w:rsidRPr="00BD7C08" w:rsidRDefault="00BD7C08" w:rsidP="00B716A3">
            <w:pPr>
              <w:pStyle w:val="Absender"/>
              <w:framePr w:w="0" w:hRule="auto" w:hSpace="0" w:wrap="auto" w:vAnchor="margin" w:hAnchor="text" w:xAlign="left" w:yAlign="inline"/>
              <w:tabs>
                <w:tab w:val="left" w:pos="993"/>
              </w:tabs>
              <w:ind w:right="-74"/>
              <w:rPr>
                <w:rFonts w:cs="Arial"/>
                <w:sz w:val="16"/>
                <w:szCs w:val="16"/>
                <w:lang w:val="sv-SE"/>
              </w:rPr>
            </w:pPr>
          </w:p>
        </w:tc>
      </w:tr>
      <w:tr w:rsidR="00AA164D" w:rsidRPr="00BD7C08" w14:paraId="4EE5070D" w14:textId="77777777" w:rsidTr="005C1641">
        <w:trPr>
          <w:trHeight w:hRule="exact" w:val="1846"/>
        </w:trPr>
        <w:tc>
          <w:tcPr>
            <w:tcW w:w="10343" w:type="dxa"/>
            <w:vMerge/>
          </w:tcPr>
          <w:p w14:paraId="3EA15920" w14:textId="77777777" w:rsidR="00AA164D" w:rsidRPr="00BD7C08" w:rsidRDefault="00AA164D" w:rsidP="00B716A3">
            <w:pPr>
              <w:pStyle w:val="Adresse"/>
              <w:framePr w:w="0" w:hRule="auto" w:hSpace="0" w:wrap="auto" w:vAnchor="margin" w:hAnchor="text" w:yAlign="inline" w:anchorLock="0"/>
              <w:ind w:right="-5013"/>
              <w:rPr>
                <w:rFonts w:ascii="Arial" w:hAnsi="Arial"/>
                <w:sz w:val="24"/>
                <w:lang w:val="sv-SE"/>
              </w:rPr>
            </w:pPr>
          </w:p>
        </w:tc>
      </w:tr>
    </w:tbl>
    <w:p w14:paraId="434C632D" w14:textId="77777777" w:rsidR="00497340" w:rsidRPr="00BD7C08" w:rsidRDefault="00497340" w:rsidP="00B716A3">
      <w:pPr>
        <w:tabs>
          <w:tab w:val="left" w:pos="4500"/>
        </w:tabs>
        <w:rPr>
          <w:lang w:val="sv-SE"/>
        </w:rPr>
        <w:sectPr w:rsidR="00497340" w:rsidRPr="00BD7C08" w:rsidSect="00497340">
          <w:headerReference w:type="first" r:id="rId10"/>
          <w:footerReference w:type="first" r:id="rId11"/>
          <w:type w:val="continuous"/>
          <w:pgSz w:w="11906" w:h="16838" w:code="9"/>
          <w:pgMar w:top="680" w:right="567" w:bottom="567" w:left="1418" w:header="709" w:footer="709" w:gutter="0"/>
          <w:cols w:space="708"/>
          <w:titlePg/>
          <w:docGrid w:linePitch="360"/>
        </w:sectPr>
      </w:pPr>
    </w:p>
    <w:p w14:paraId="64858CF0" w14:textId="77777777" w:rsidR="006D02D6" w:rsidRPr="00BD7C08" w:rsidRDefault="006D02D6" w:rsidP="006D02D6">
      <w:pPr>
        <w:spacing w:line="288" w:lineRule="auto"/>
        <w:jc w:val="center"/>
        <w:rPr>
          <w:rFonts w:cs="Arial"/>
          <w:b/>
          <w:sz w:val="24"/>
          <w:lang w:val="sv-SE"/>
        </w:rPr>
      </w:pPr>
    </w:p>
    <w:p w14:paraId="727CB9FD" w14:textId="77777777" w:rsidR="00804219" w:rsidRPr="0017100F" w:rsidRDefault="00804219" w:rsidP="006D02D6">
      <w:pPr>
        <w:spacing w:line="288" w:lineRule="auto"/>
        <w:jc w:val="center"/>
        <w:rPr>
          <w:rFonts w:cs="Arial"/>
          <w:b/>
          <w:sz w:val="24"/>
        </w:rPr>
      </w:pPr>
      <w:r w:rsidRPr="0017100F">
        <w:rPr>
          <w:rFonts w:cs="Arial"/>
          <w:b/>
          <w:sz w:val="24"/>
        </w:rPr>
        <w:t>Merkblatt</w:t>
      </w:r>
      <w:r w:rsidR="005139D4">
        <w:rPr>
          <w:rFonts w:cs="Arial"/>
          <w:b/>
          <w:sz w:val="24"/>
        </w:rPr>
        <w:t>:</w:t>
      </w:r>
    </w:p>
    <w:p w14:paraId="35F800D8" w14:textId="77777777" w:rsidR="00804219" w:rsidRDefault="002D7252" w:rsidP="006D02D6">
      <w:pPr>
        <w:spacing w:line="288" w:lineRule="auto"/>
        <w:jc w:val="center"/>
        <w:rPr>
          <w:rFonts w:cs="Arial"/>
          <w:b/>
          <w:sz w:val="24"/>
        </w:rPr>
      </w:pPr>
      <w:r>
        <w:rPr>
          <w:rFonts w:cs="Arial"/>
          <w:b/>
          <w:sz w:val="24"/>
        </w:rPr>
        <w:t xml:space="preserve">Regularien und Verfahrensabläufe der </w:t>
      </w:r>
      <w:r w:rsidR="005E6D7A">
        <w:rPr>
          <w:rFonts w:cs="Arial"/>
          <w:b/>
          <w:sz w:val="24"/>
        </w:rPr>
        <w:t>GSLES</w:t>
      </w:r>
    </w:p>
    <w:p w14:paraId="06452189" w14:textId="0F3FC3B8" w:rsidR="005E6D7A" w:rsidRPr="005E6D7A" w:rsidRDefault="005E6D7A" w:rsidP="004E48BE">
      <w:pPr>
        <w:spacing w:line="288" w:lineRule="auto"/>
        <w:jc w:val="center"/>
        <w:rPr>
          <w:rFonts w:cs="Arial"/>
        </w:rPr>
      </w:pPr>
      <w:r w:rsidRPr="005E6D7A">
        <w:rPr>
          <w:rFonts w:cs="Arial"/>
        </w:rPr>
        <w:t>- Stand</w:t>
      </w:r>
      <w:r>
        <w:rPr>
          <w:rFonts w:cs="Arial"/>
        </w:rPr>
        <w:t>:</w:t>
      </w:r>
      <w:r w:rsidRPr="005E6D7A">
        <w:rPr>
          <w:rFonts w:cs="Arial"/>
        </w:rPr>
        <w:t xml:space="preserve"> </w:t>
      </w:r>
      <w:r w:rsidR="004E48BE">
        <w:rPr>
          <w:rFonts w:cs="Arial"/>
        </w:rPr>
        <w:t xml:space="preserve">April </w:t>
      </w:r>
      <w:r w:rsidRPr="005E6D7A">
        <w:rPr>
          <w:rFonts w:cs="Arial"/>
        </w:rPr>
        <w:t>20</w:t>
      </w:r>
      <w:r w:rsidR="00BD7C08">
        <w:rPr>
          <w:rFonts w:cs="Arial"/>
        </w:rPr>
        <w:t>12</w:t>
      </w:r>
      <w:r w:rsidRPr="005E6D7A">
        <w:rPr>
          <w:rFonts w:cs="Arial"/>
        </w:rPr>
        <w:t xml:space="preserve"> -</w:t>
      </w:r>
    </w:p>
    <w:p w14:paraId="252427B0" w14:textId="77777777" w:rsidR="0017100F" w:rsidRDefault="0017100F" w:rsidP="006D02D6">
      <w:pPr>
        <w:rPr>
          <w:rFonts w:cs="Arial"/>
        </w:rPr>
      </w:pPr>
    </w:p>
    <w:p w14:paraId="77135723" w14:textId="77777777" w:rsidR="002D7252" w:rsidRDefault="002D7252" w:rsidP="006D02D6">
      <w:pPr>
        <w:rPr>
          <w:rFonts w:cs="Arial"/>
        </w:rPr>
      </w:pPr>
      <w:r>
        <w:rPr>
          <w:rFonts w:cs="Arial"/>
        </w:rPr>
        <w:t>Das Merkblatt erläutert das Studienprogramm</w:t>
      </w:r>
      <w:r w:rsidR="00095457">
        <w:rPr>
          <w:rFonts w:cs="Arial"/>
        </w:rPr>
        <w:t xml:space="preserve"> der GSLES</w:t>
      </w:r>
      <w:r w:rsidR="00D23A45">
        <w:rPr>
          <w:rFonts w:cs="Arial"/>
        </w:rPr>
        <w:t xml:space="preserve"> (dazu I.)</w:t>
      </w:r>
      <w:r>
        <w:rPr>
          <w:rFonts w:cs="Arial"/>
        </w:rPr>
        <w:t>, die Zulassung zur Graduiertenschule</w:t>
      </w:r>
      <w:r w:rsidR="00D23A45">
        <w:rPr>
          <w:rFonts w:cs="Arial"/>
        </w:rPr>
        <w:t xml:space="preserve"> (dazu II.)</w:t>
      </w:r>
      <w:r>
        <w:rPr>
          <w:rFonts w:cs="Arial"/>
        </w:rPr>
        <w:t>, das Eingangs</w:t>
      </w:r>
      <w:r w:rsidR="001C1A25">
        <w:rPr>
          <w:rFonts w:cs="Arial"/>
        </w:rPr>
        <w:t>gespräch</w:t>
      </w:r>
      <w:r>
        <w:rPr>
          <w:rFonts w:cs="Arial"/>
        </w:rPr>
        <w:t xml:space="preserve">- </w:t>
      </w:r>
      <w:r w:rsidR="00D23A45">
        <w:rPr>
          <w:rFonts w:cs="Arial"/>
        </w:rPr>
        <w:t xml:space="preserve">(dazu III.) </w:t>
      </w:r>
      <w:r>
        <w:rPr>
          <w:rFonts w:cs="Arial"/>
        </w:rPr>
        <w:t>sowie das Jahres</w:t>
      </w:r>
      <w:r w:rsidR="00D23A45">
        <w:rPr>
          <w:rFonts w:cs="Arial"/>
        </w:rPr>
        <w:t>treffen (dazu IV.)</w:t>
      </w:r>
      <w:r w:rsidR="00095457">
        <w:rPr>
          <w:rFonts w:cs="Arial"/>
        </w:rPr>
        <w:t>.</w:t>
      </w:r>
    </w:p>
    <w:p w14:paraId="3C02CF81" w14:textId="77777777" w:rsidR="002D7252" w:rsidRDefault="002D7252" w:rsidP="006D02D6">
      <w:pPr>
        <w:rPr>
          <w:rFonts w:cs="Arial"/>
        </w:rPr>
      </w:pPr>
    </w:p>
    <w:p w14:paraId="52DF5005" w14:textId="77777777" w:rsidR="002D7252" w:rsidRDefault="002D7252" w:rsidP="003864F8">
      <w:pPr>
        <w:pStyle w:val="berschrift1"/>
      </w:pPr>
      <w:r>
        <w:t>Studienprogramm der GSLES</w:t>
      </w:r>
    </w:p>
    <w:p w14:paraId="5C0DA695" w14:textId="77777777" w:rsidR="00B80AD2" w:rsidRDefault="00B80AD2" w:rsidP="00B80AD2">
      <w:pPr>
        <w:rPr>
          <w:rFonts w:cs="Arial"/>
          <w:color w:val="000000"/>
          <w:szCs w:val="20"/>
        </w:rPr>
      </w:pPr>
    </w:p>
    <w:p w14:paraId="12BC8902" w14:textId="77777777" w:rsidR="00B80AD2" w:rsidRDefault="001C1A25" w:rsidP="00B80AD2">
      <w:pPr>
        <w:rPr>
          <w:rFonts w:cs="Arial"/>
          <w:color w:val="000000"/>
          <w:szCs w:val="20"/>
        </w:rPr>
      </w:pPr>
      <w:r>
        <w:rPr>
          <w:rFonts w:cs="Arial"/>
          <w:color w:val="000000"/>
          <w:szCs w:val="20"/>
        </w:rPr>
        <w:t xml:space="preserve">1. </w:t>
      </w:r>
      <w:r w:rsidR="00B80AD2" w:rsidRPr="00B80AD2">
        <w:rPr>
          <w:rFonts w:cs="Arial"/>
          <w:color w:val="000000"/>
          <w:szCs w:val="20"/>
        </w:rPr>
        <w:t>Eine Promotion in einer Graduiertenschule unterscheidet sich von eine</w:t>
      </w:r>
      <w:r>
        <w:rPr>
          <w:rFonts w:cs="Arial"/>
          <w:color w:val="000000"/>
          <w:szCs w:val="20"/>
        </w:rPr>
        <w:t>m</w:t>
      </w:r>
      <w:r w:rsidR="00B80AD2" w:rsidRPr="00B80AD2">
        <w:rPr>
          <w:rFonts w:cs="Arial"/>
          <w:color w:val="000000"/>
          <w:szCs w:val="20"/>
        </w:rPr>
        <w:t xml:space="preserve"> traditionellen Promotion</w:t>
      </w:r>
      <w:r>
        <w:rPr>
          <w:rFonts w:cs="Arial"/>
          <w:color w:val="000000"/>
          <w:szCs w:val="20"/>
        </w:rPr>
        <w:t>svorhaben</w:t>
      </w:r>
      <w:r w:rsidR="00B80AD2" w:rsidRPr="00B80AD2">
        <w:rPr>
          <w:rFonts w:cs="Arial"/>
          <w:color w:val="000000"/>
          <w:szCs w:val="20"/>
        </w:rPr>
        <w:t xml:space="preserve"> u.</w:t>
      </w:r>
      <w:r>
        <w:rPr>
          <w:rFonts w:cs="Arial"/>
          <w:color w:val="000000"/>
          <w:szCs w:val="20"/>
        </w:rPr>
        <w:t> </w:t>
      </w:r>
      <w:r w:rsidR="00B80AD2" w:rsidRPr="00B80AD2">
        <w:rPr>
          <w:rFonts w:cs="Arial"/>
          <w:color w:val="000000"/>
          <w:szCs w:val="20"/>
        </w:rPr>
        <w:t xml:space="preserve">a. durch ein </w:t>
      </w:r>
      <w:r w:rsidR="00B80AD2" w:rsidRPr="00B80AD2">
        <w:rPr>
          <w:rFonts w:cs="Arial"/>
          <w:b/>
          <w:bCs/>
          <w:color w:val="000000"/>
          <w:szCs w:val="20"/>
        </w:rPr>
        <w:t>strukturiertes Programm</w:t>
      </w:r>
      <w:r w:rsidR="00B80AD2" w:rsidRPr="00B80AD2">
        <w:rPr>
          <w:rFonts w:cs="Arial"/>
          <w:color w:val="000000"/>
          <w:szCs w:val="20"/>
        </w:rPr>
        <w:t xml:space="preserve">, das individuell mit dem jeweiligen Betreuungskomitee vereinbart wird. Ziel des Programms ist es, den Promovierenden die Kenntnisse zu vermitteln, die für ihr </w:t>
      </w:r>
      <w:r w:rsidR="00B80AD2" w:rsidRPr="00B80AD2">
        <w:rPr>
          <w:rFonts w:cs="Arial"/>
          <w:b/>
          <w:bCs/>
          <w:color w:val="000000"/>
          <w:szCs w:val="20"/>
        </w:rPr>
        <w:t>individuelles Promotionsvorhaben</w:t>
      </w:r>
      <w:r w:rsidR="00B80AD2" w:rsidRPr="00B80AD2">
        <w:rPr>
          <w:rFonts w:cs="Arial"/>
          <w:color w:val="000000"/>
          <w:szCs w:val="20"/>
        </w:rPr>
        <w:t xml:space="preserve"> erforderlich sind.</w:t>
      </w:r>
    </w:p>
    <w:p w14:paraId="65E0D443" w14:textId="77777777" w:rsidR="00B80AD2" w:rsidRDefault="00B80AD2" w:rsidP="00B80AD2">
      <w:pPr>
        <w:rPr>
          <w:rFonts w:cs="Arial"/>
          <w:color w:val="000000"/>
          <w:szCs w:val="20"/>
        </w:rPr>
      </w:pPr>
    </w:p>
    <w:p w14:paraId="7D3BF391" w14:textId="77777777" w:rsidR="00B80AD2" w:rsidRDefault="001C1A25" w:rsidP="00B80AD2">
      <w:pPr>
        <w:rPr>
          <w:rFonts w:cs="Arial"/>
          <w:color w:val="000000"/>
          <w:szCs w:val="20"/>
        </w:rPr>
      </w:pPr>
      <w:r>
        <w:rPr>
          <w:rFonts w:cs="Arial"/>
          <w:color w:val="000000"/>
          <w:szCs w:val="20"/>
        </w:rPr>
        <w:t xml:space="preserve">2. </w:t>
      </w:r>
      <w:r w:rsidR="00B80AD2" w:rsidRPr="00B80AD2">
        <w:rPr>
          <w:rFonts w:cs="Arial"/>
          <w:color w:val="000000"/>
          <w:szCs w:val="20"/>
        </w:rPr>
        <w:t>Das reguläre Studienprogramm der GSLES sieht folgende Leistungen vor:</w:t>
      </w:r>
    </w:p>
    <w:p w14:paraId="7FFBEAB9" w14:textId="77777777" w:rsidR="00B80AD2" w:rsidRPr="00B80AD2" w:rsidRDefault="00B80AD2" w:rsidP="00B80AD2">
      <w:pPr>
        <w:rPr>
          <w:rFonts w:cs="Arial"/>
          <w:color w:val="000000"/>
          <w:szCs w:val="2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8"/>
        <w:gridCol w:w="4475"/>
        <w:gridCol w:w="4475"/>
      </w:tblGrid>
      <w:tr w:rsidR="00B80AD2" w:rsidRPr="00095457" w14:paraId="3B315389" w14:textId="77777777" w:rsidTr="001C1A25">
        <w:tc>
          <w:tcPr>
            <w:tcW w:w="548" w:type="dxa"/>
            <w:tcMar>
              <w:top w:w="105" w:type="dxa"/>
              <w:left w:w="105" w:type="dxa"/>
              <w:bottom w:w="105" w:type="dxa"/>
              <w:right w:w="105" w:type="dxa"/>
            </w:tcMar>
            <w:hideMark/>
          </w:tcPr>
          <w:p w14:paraId="7E68AE85" w14:textId="77777777" w:rsidR="00B80AD2" w:rsidRPr="00095457" w:rsidRDefault="00B80AD2" w:rsidP="00CA3F27">
            <w:pPr>
              <w:shd w:val="clear" w:color="auto" w:fill="EEECE1"/>
              <w:spacing w:line="0" w:lineRule="atLeast"/>
              <w:jc w:val="center"/>
              <w:rPr>
                <w:rFonts w:cs="Arial"/>
                <w:sz w:val="16"/>
                <w:szCs w:val="16"/>
              </w:rPr>
            </w:pPr>
            <w:r w:rsidRPr="00095457">
              <w:rPr>
                <w:rFonts w:cs="Arial"/>
                <w:b/>
                <w:bCs/>
                <w:color w:val="000000"/>
                <w:sz w:val="16"/>
                <w:szCs w:val="16"/>
              </w:rPr>
              <w:t>Jahr</w:t>
            </w:r>
          </w:p>
        </w:tc>
        <w:tc>
          <w:tcPr>
            <w:tcW w:w="4475" w:type="dxa"/>
            <w:tcMar>
              <w:top w:w="105" w:type="dxa"/>
              <w:left w:w="105" w:type="dxa"/>
              <w:bottom w:w="105" w:type="dxa"/>
              <w:right w:w="105" w:type="dxa"/>
            </w:tcMar>
            <w:hideMark/>
          </w:tcPr>
          <w:p w14:paraId="10FC1323" w14:textId="77777777" w:rsidR="00B80AD2" w:rsidRPr="00095457" w:rsidRDefault="00B80AD2" w:rsidP="00CA3F27">
            <w:pPr>
              <w:shd w:val="clear" w:color="auto" w:fill="EEECE1"/>
              <w:spacing w:line="0" w:lineRule="atLeast"/>
              <w:jc w:val="center"/>
              <w:rPr>
                <w:rFonts w:cs="Arial"/>
                <w:sz w:val="16"/>
                <w:szCs w:val="16"/>
              </w:rPr>
            </w:pPr>
            <w:r w:rsidRPr="00095457">
              <w:rPr>
                <w:rFonts w:cs="Arial"/>
                <w:b/>
                <w:bCs/>
                <w:color w:val="000000"/>
                <w:sz w:val="16"/>
                <w:szCs w:val="16"/>
              </w:rPr>
              <w:t>Wintersemester</w:t>
            </w:r>
          </w:p>
        </w:tc>
        <w:tc>
          <w:tcPr>
            <w:tcW w:w="4475" w:type="dxa"/>
            <w:tcMar>
              <w:top w:w="105" w:type="dxa"/>
              <w:left w:w="105" w:type="dxa"/>
              <w:bottom w:w="105" w:type="dxa"/>
              <w:right w:w="105" w:type="dxa"/>
            </w:tcMar>
            <w:hideMark/>
          </w:tcPr>
          <w:p w14:paraId="3176F211" w14:textId="77777777" w:rsidR="00B80AD2" w:rsidRPr="00095457" w:rsidRDefault="00B80AD2" w:rsidP="00CA3F27">
            <w:pPr>
              <w:shd w:val="clear" w:color="auto" w:fill="EEECE1"/>
              <w:spacing w:line="0" w:lineRule="atLeast"/>
              <w:jc w:val="center"/>
              <w:rPr>
                <w:rFonts w:cs="Arial"/>
                <w:sz w:val="16"/>
                <w:szCs w:val="16"/>
              </w:rPr>
            </w:pPr>
            <w:r w:rsidRPr="00095457">
              <w:rPr>
                <w:rFonts w:cs="Arial"/>
                <w:b/>
                <w:bCs/>
                <w:color w:val="000000"/>
                <w:sz w:val="16"/>
                <w:szCs w:val="16"/>
              </w:rPr>
              <w:t>Sommersemester</w:t>
            </w:r>
          </w:p>
        </w:tc>
      </w:tr>
      <w:tr w:rsidR="00B80AD2" w:rsidRPr="00095457" w14:paraId="0A03A771" w14:textId="77777777" w:rsidTr="001C1A25">
        <w:tc>
          <w:tcPr>
            <w:tcW w:w="548" w:type="dxa"/>
            <w:tcMar>
              <w:top w:w="105" w:type="dxa"/>
              <w:left w:w="105" w:type="dxa"/>
              <w:bottom w:w="105" w:type="dxa"/>
              <w:right w:w="105" w:type="dxa"/>
            </w:tcMar>
            <w:hideMark/>
          </w:tcPr>
          <w:p w14:paraId="6E5E950B" w14:textId="77777777" w:rsidR="00B80AD2" w:rsidRPr="00095457" w:rsidRDefault="00B80AD2" w:rsidP="00CA3F27">
            <w:pPr>
              <w:shd w:val="clear" w:color="auto" w:fill="EEECE1"/>
              <w:spacing w:line="0" w:lineRule="atLeast"/>
              <w:jc w:val="center"/>
              <w:rPr>
                <w:rFonts w:cs="Arial"/>
                <w:sz w:val="16"/>
                <w:szCs w:val="16"/>
              </w:rPr>
            </w:pPr>
            <w:r w:rsidRPr="00095457">
              <w:rPr>
                <w:rFonts w:cs="Arial"/>
                <w:b/>
                <w:bCs/>
                <w:color w:val="000000"/>
                <w:sz w:val="16"/>
                <w:szCs w:val="16"/>
              </w:rPr>
              <w:t>1</w:t>
            </w:r>
          </w:p>
        </w:tc>
        <w:tc>
          <w:tcPr>
            <w:tcW w:w="4475" w:type="dxa"/>
            <w:tcMar>
              <w:top w:w="105" w:type="dxa"/>
              <w:left w:w="105" w:type="dxa"/>
              <w:bottom w:w="105" w:type="dxa"/>
              <w:right w:w="105" w:type="dxa"/>
            </w:tcMar>
            <w:hideMark/>
          </w:tcPr>
          <w:p w14:paraId="3D88C4E0" w14:textId="77777777" w:rsidR="00B80AD2" w:rsidRPr="00095457" w:rsidRDefault="00B80AD2" w:rsidP="00CA3F27">
            <w:pPr>
              <w:shd w:val="clear" w:color="auto" w:fill="EEECE1"/>
              <w:ind w:hanging="30"/>
              <w:rPr>
                <w:rFonts w:cs="Arial"/>
                <w:sz w:val="16"/>
                <w:szCs w:val="16"/>
              </w:rPr>
            </w:pPr>
            <w:r w:rsidRPr="00095457">
              <w:rPr>
                <w:rFonts w:cs="Arial"/>
                <w:color w:val="000000"/>
                <w:sz w:val="16"/>
                <w:szCs w:val="16"/>
              </w:rPr>
              <w:t>-  Kolloquium 1 SWS</w:t>
            </w:r>
          </w:p>
          <w:p w14:paraId="42F5A535" w14:textId="77777777" w:rsidR="00B80AD2" w:rsidRPr="00095457" w:rsidRDefault="00B80AD2" w:rsidP="00CA3F27">
            <w:pPr>
              <w:pStyle w:val="Tabellengitternetz"/>
              <w:shd w:val="clear" w:color="auto" w:fill="EEECE1"/>
              <w:ind w:hanging="30"/>
              <w:rPr>
                <w:rFonts w:ascii="Arial" w:hAnsi="Arial" w:cs="Arial"/>
                <w:sz w:val="16"/>
                <w:szCs w:val="16"/>
              </w:rPr>
            </w:pPr>
            <w:r w:rsidRPr="00095457">
              <w:rPr>
                <w:rFonts w:ascii="Arial" w:hAnsi="Arial" w:cs="Arial"/>
                <w:color w:val="000000"/>
                <w:sz w:val="16"/>
                <w:szCs w:val="16"/>
              </w:rPr>
              <w:t>-  Fachvorlesung/Seminar/Fachtagung 2 SWS*</w:t>
            </w:r>
          </w:p>
          <w:p w14:paraId="64CFC84E" w14:textId="77777777" w:rsidR="00B80AD2" w:rsidRPr="00095457" w:rsidRDefault="00B80AD2" w:rsidP="00CA3F27">
            <w:pPr>
              <w:shd w:val="clear" w:color="auto" w:fill="EEECE1"/>
              <w:spacing w:line="0" w:lineRule="atLeast"/>
              <w:ind w:hanging="30"/>
              <w:rPr>
                <w:rFonts w:cs="Arial"/>
                <w:sz w:val="16"/>
                <w:szCs w:val="16"/>
              </w:rPr>
            </w:pPr>
            <w:r w:rsidRPr="00095457">
              <w:rPr>
                <w:rFonts w:cs="Arial"/>
                <w:color w:val="000000"/>
                <w:sz w:val="16"/>
                <w:szCs w:val="16"/>
              </w:rPr>
              <w:t>-  Wissenschaftliches Arbeiten 1 SWS</w:t>
            </w:r>
          </w:p>
        </w:tc>
        <w:tc>
          <w:tcPr>
            <w:tcW w:w="4475" w:type="dxa"/>
            <w:tcMar>
              <w:top w:w="105" w:type="dxa"/>
              <w:left w:w="105" w:type="dxa"/>
              <w:bottom w:w="105" w:type="dxa"/>
              <w:right w:w="105" w:type="dxa"/>
            </w:tcMar>
            <w:hideMark/>
          </w:tcPr>
          <w:p w14:paraId="12444150" w14:textId="77777777" w:rsidR="00B80AD2" w:rsidRPr="00095457" w:rsidRDefault="00B80AD2" w:rsidP="00CA3F27">
            <w:pPr>
              <w:shd w:val="clear" w:color="auto" w:fill="EEECE1"/>
              <w:ind w:hanging="30"/>
              <w:rPr>
                <w:rFonts w:cs="Arial"/>
                <w:sz w:val="16"/>
                <w:szCs w:val="16"/>
              </w:rPr>
            </w:pPr>
            <w:r w:rsidRPr="00095457">
              <w:rPr>
                <w:rFonts w:cs="Arial"/>
                <w:color w:val="000000"/>
                <w:sz w:val="16"/>
                <w:szCs w:val="16"/>
              </w:rPr>
              <w:t>-  Kolloquium 1 SWS</w:t>
            </w:r>
          </w:p>
          <w:p w14:paraId="5F8A5FE5" w14:textId="77777777" w:rsidR="00B80AD2" w:rsidRPr="00095457" w:rsidRDefault="00B80AD2" w:rsidP="00CA3F27">
            <w:pPr>
              <w:pStyle w:val="Tabellengitternetz"/>
              <w:shd w:val="clear" w:color="auto" w:fill="EEECE1"/>
              <w:ind w:hanging="30"/>
              <w:rPr>
                <w:rFonts w:ascii="Arial" w:hAnsi="Arial" w:cs="Arial"/>
                <w:sz w:val="16"/>
                <w:szCs w:val="16"/>
              </w:rPr>
            </w:pPr>
            <w:r w:rsidRPr="00095457">
              <w:rPr>
                <w:rFonts w:ascii="Arial" w:hAnsi="Arial" w:cs="Arial"/>
                <w:color w:val="000000"/>
                <w:sz w:val="16"/>
                <w:szCs w:val="16"/>
              </w:rPr>
              <w:t>-  Studientag 1 SWS</w:t>
            </w:r>
          </w:p>
          <w:p w14:paraId="5A8DB91E" w14:textId="77777777" w:rsidR="00B80AD2" w:rsidRPr="00095457" w:rsidRDefault="00B80AD2" w:rsidP="00CA3F27">
            <w:pPr>
              <w:shd w:val="clear" w:color="auto" w:fill="EEECE1"/>
              <w:spacing w:line="0" w:lineRule="atLeast"/>
              <w:ind w:hanging="30"/>
              <w:rPr>
                <w:rFonts w:cs="Arial"/>
                <w:sz w:val="16"/>
                <w:szCs w:val="16"/>
              </w:rPr>
            </w:pPr>
            <w:r w:rsidRPr="00095457">
              <w:rPr>
                <w:rFonts w:cs="Arial"/>
                <w:color w:val="000000"/>
                <w:sz w:val="16"/>
                <w:szCs w:val="16"/>
              </w:rPr>
              <w:t>-  Fachvorlesung/Seminar/Fachtagung 2 SWS*</w:t>
            </w:r>
          </w:p>
        </w:tc>
      </w:tr>
      <w:tr w:rsidR="00B80AD2" w:rsidRPr="00095457" w14:paraId="7A7BB167" w14:textId="77777777" w:rsidTr="001C1A25">
        <w:tc>
          <w:tcPr>
            <w:tcW w:w="548" w:type="dxa"/>
            <w:tcMar>
              <w:top w:w="105" w:type="dxa"/>
              <w:left w:w="105" w:type="dxa"/>
              <w:bottom w:w="105" w:type="dxa"/>
              <w:right w:w="105" w:type="dxa"/>
            </w:tcMar>
            <w:hideMark/>
          </w:tcPr>
          <w:p w14:paraId="493B50F9" w14:textId="77777777" w:rsidR="00B80AD2" w:rsidRPr="00095457" w:rsidRDefault="00B80AD2" w:rsidP="00CA3F27">
            <w:pPr>
              <w:shd w:val="clear" w:color="auto" w:fill="EEECE1"/>
              <w:spacing w:line="0" w:lineRule="atLeast"/>
              <w:jc w:val="center"/>
              <w:rPr>
                <w:rFonts w:cs="Arial"/>
                <w:sz w:val="16"/>
                <w:szCs w:val="16"/>
              </w:rPr>
            </w:pPr>
            <w:r w:rsidRPr="00095457">
              <w:rPr>
                <w:rFonts w:cs="Arial"/>
                <w:b/>
                <w:bCs/>
                <w:color w:val="000000"/>
                <w:sz w:val="16"/>
                <w:szCs w:val="16"/>
              </w:rPr>
              <w:t>2</w:t>
            </w:r>
          </w:p>
        </w:tc>
        <w:tc>
          <w:tcPr>
            <w:tcW w:w="4475" w:type="dxa"/>
            <w:tcMar>
              <w:top w:w="105" w:type="dxa"/>
              <w:left w:w="105" w:type="dxa"/>
              <w:bottom w:w="105" w:type="dxa"/>
              <w:right w:w="105" w:type="dxa"/>
            </w:tcMar>
            <w:hideMark/>
          </w:tcPr>
          <w:p w14:paraId="039E3FC5" w14:textId="77777777" w:rsidR="00B80AD2" w:rsidRPr="00095457" w:rsidRDefault="00B80AD2" w:rsidP="00CA3F27">
            <w:pPr>
              <w:shd w:val="clear" w:color="auto" w:fill="EEECE1"/>
              <w:ind w:hanging="30"/>
              <w:rPr>
                <w:rFonts w:cs="Arial"/>
                <w:sz w:val="16"/>
                <w:szCs w:val="16"/>
              </w:rPr>
            </w:pPr>
            <w:r w:rsidRPr="00095457">
              <w:rPr>
                <w:rFonts w:cs="Arial"/>
                <w:color w:val="000000"/>
                <w:sz w:val="16"/>
                <w:szCs w:val="16"/>
              </w:rPr>
              <w:t>- Kolloquium 1 SWS</w:t>
            </w:r>
          </w:p>
          <w:p w14:paraId="69011DD7" w14:textId="77777777" w:rsidR="00B80AD2" w:rsidRPr="00095457" w:rsidRDefault="00B80AD2" w:rsidP="00CA3F27">
            <w:pPr>
              <w:shd w:val="clear" w:color="auto" w:fill="EEECE1"/>
              <w:spacing w:line="0" w:lineRule="atLeast"/>
              <w:ind w:hanging="30"/>
              <w:rPr>
                <w:rFonts w:cs="Arial"/>
                <w:sz w:val="16"/>
                <w:szCs w:val="16"/>
              </w:rPr>
            </w:pPr>
            <w:r w:rsidRPr="00095457">
              <w:rPr>
                <w:rFonts w:cs="Arial"/>
                <w:color w:val="000000"/>
                <w:sz w:val="16"/>
                <w:szCs w:val="16"/>
              </w:rPr>
              <w:t>-  Mehrtägiger Studientag 2 SWS</w:t>
            </w:r>
          </w:p>
        </w:tc>
        <w:tc>
          <w:tcPr>
            <w:tcW w:w="4475" w:type="dxa"/>
            <w:tcMar>
              <w:top w:w="105" w:type="dxa"/>
              <w:left w:w="105" w:type="dxa"/>
              <w:bottom w:w="105" w:type="dxa"/>
              <w:right w:w="105" w:type="dxa"/>
            </w:tcMar>
            <w:hideMark/>
          </w:tcPr>
          <w:p w14:paraId="6AE2A090" w14:textId="77777777" w:rsidR="00B80AD2" w:rsidRPr="00095457" w:rsidRDefault="00B80AD2" w:rsidP="00CA3F27">
            <w:pPr>
              <w:shd w:val="clear" w:color="auto" w:fill="EEECE1"/>
              <w:ind w:hanging="30"/>
              <w:rPr>
                <w:rFonts w:cs="Arial"/>
                <w:sz w:val="16"/>
                <w:szCs w:val="16"/>
              </w:rPr>
            </w:pPr>
            <w:r w:rsidRPr="00095457">
              <w:rPr>
                <w:rFonts w:cs="Arial"/>
                <w:color w:val="000000"/>
                <w:sz w:val="16"/>
                <w:szCs w:val="16"/>
              </w:rPr>
              <w:t>-  Kolloquium 1 SWS</w:t>
            </w:r>
          </w:p>
          <w:p w14:paraId="13369DE4" w14:textId="77777777" w:rsidR="00B80AD2" w:rsidRPr="00095457" w:rsidRDefault="00B80AD2" w:rsidP="00CA3F27">
            <w:pPr>
              <w:pStyle w:val="Tabellengitternetz"/>
              <w:shd w:val="clear" w:color="auto" w:fill="EEECE1"/>
              <w:ind w:hanging="30"/>
              <w:rPr>
                <w:rFonts w:ascii="Arial" w:hAnsi="Arial" w:cs="Arial"/>
                <w:sz w:val="16"/>
                <w:szCs w:val="16"/>
              </w:rPr>
            </w:pPr>
            <w:r w:rsidRPr="00095457">
              <w:rPr>
                <w:rFonts w:ascii="Arial" w:hAnsi="Arial" w:cs="Arial"/>
                <w:color w:val="000000"/>
                <w:sz w:val="16"/>
                <w:szCs w:val="16"/>
              </w:rPr>
              <w:t>- Studientag 1 SWS</w:t>
            </w:r>
          </w:p>
          <w:p w14:paraId="3153E4C2" w14:textId="77777777" w:rsidR="00B80AD2" w:rsidRPr="00095457" w:rsidRDefault="00B80AD2" w:rsidP="00CA3F27">
            <w:pPr>
              <w:shd w:val="clear" w:color="auto" w:fill="EEECE1"/>
              <w:spacing w:line="0" w:lineRule="atLeast"/>
              <w:ind w:hanging="30"/>
              <w:rPr>
                <w:rFonts w:cs="Arial"/>
                <w:sz w:val="16"/>
                <w:szCs w:val="16"/>
              </w:rPr>
            </w:pPr>
            <w:r w:rsidRPr="00095457">
              <w:rPr>
                <w:rFonts w:cs="Arial"/>
                <w:color w:val="000000"/>
                <w:sz w:val="16"/>
                <w:szCs w:val="16"/>
              </w:rPr>
              <w:t xml:space="preserve">-  Schlüsselqualifikation 1 SWS (z.B. Fachsprachenprogramm/ </w:t>
            </w:r>
            <w:proofErr w:type="spellStart"/>
            <w:r w:rsidRPr="00095457">
              <w:rPr>
                <w:rFonts w:cs="Arial"/>
                <w:color w:val="000000"/>
                <w:sz w:val="16"/>
                <w:szCs w:val="16"/>
              </w:rPr>
              <w:t>GSiK</w:t>
            </w:r>
            <w:proofErr w:type="spellEnd"/>
            <w:r w:rsidRPr="00095457">
              <w:rPr>
                <w:rFonts w:cs="Arial"/>
                <w:color w:val="000000"/>
                <w:sz w:val="16"/>
                <w:szCs w:val="16"/>
              </w:rPr>
              <w:t>)</w:t>
            </w:r>
          </w:p>
        </w:tc>
      </w:tr>
      <w:tr w:rsidR="00B80AD2" w:rsidRPr="00095457" w14:paraId="154B33B5" w14:textId="77777777" w:rsidTr="001C1A25">
        <w:tc>
          <w:tcPr>
            <w:tcW w:w="548" w:type="dxa"/>
            <w:tcMar>
              <w:top w:w="105" w:type="dxa"/>
              <w:left w:w="105" w:type="dxa"/>
              <w:bottom w:w="105" w:type="dxa"/>
              <w:right w:w="105" w:type="dxa"/>
            </w:tcMar>
            <w:hideMark/>
          </w:tcPr>
          <w:p w14:paraId="7651AED5" w14:textId="77777777" w:rsidR="00B80AD2" w:rsidRPr="00095457" w:rsidRDefault="00B80AD2" w:rsidP="00CA3F27">
            <w:pPr>
              <w:shd w:val="clear" w:color="auto" w:fill="EEECE1"/>
              <w:spacing w:line="0" w:lineRule="atLeast"/>
              <w:jc w:val="center"/>
              <w:rPr>
                <w:rFonts w:cs="Arial"/>
                <w:sz w:val="16"/>
                <w:szCs w:val="16"/>
              </w:rPr>
            </w:pPr>
            <w:r w:rsidRPr="00095457">
              <w:rPr>
                <w:rFonts w:cs="Arial"/>
                <w:b/>
                <w:bCs/>
                <w:color w:val="000000"/>
                <w:sz w:val="16"/>
                <w:szCs w:val="16"/>
              </w:rPr>
              <w:t>3</w:t>
            </w:r>
          </w:p>
        </w:tc>
        <w:tc>
          <w:tcPr>
            <w:tcW w:w="4475" w:type="dxa"/>
            <w:tcMar>
              <w:top w:w="105" w:type="dxa"/>
              <w:left w:w="105" w:type="dxa"/>
              <w:bottom w:w="105" w:type="dxa"/>
              <w:right w:w="105" w:type="dxa"/>
            </w:tcMar>
            <w:hideMark/>
          </w:tcPr>
          <w:p w14:paraId="36AD094E" w14:textId="77777777" w:rsidR="00B80AD2" w:rsidRPr="00095457" w:rsidRDefault="00B80AD2" w:rsidP="00CA3F27">
            <w:pPr>
              <w:shd w:val="clear" w:color="auto" w:fill="EEECE1"/>
              <w:spacing w:line="0" w:lineRule="atLeast"/>
              <w:ind w:hanging="30"/>
              <w:rPr>
                <w:rFonts w:cs="Arial"/>
                <w:sz w:val="16"/>
                <w:szCs w:val="16"/>
              </w:rPr>
            </w:pPr>
            <w:r w:rsidRPr="00095457">
              <w:rPr>
                <w:rFonts w:cs="Arial"/>
                <w:color w:val="000000"/>
                <w:sz w:val="16"/>
                <w:szCs w:val="16"/>
              </w:rPr>
              <w:t>-  Kolloquium 1 SWS</w:t>
            </w:r>
          </w:p>
        </w:tc>
        <w:tc>
          <w:tcPr>
            <w:tcW w:w="4475" w:type="dxa"/>
            <w:tcMar>
              <w:top w:w="105" w:type="dxa"/>
              <w:left w:w="105" w:type="dxa"/>
              <w:bottom w:w="105" w:type="dxa"/>
              <w:right w:w="105" w:type="dxa"/>
            </w:tcMar>
            <w:hideMark/>
          </w:tcPr>
          <w:p w14:paraId="274ACCC7" w14:textId="77777777" w:rsidR="00B80AD2" w:rsidRPr="00095457" w:rsidRDefault="00B80AD2" w:rsidP="00CA3F27">
            <w:pPr>
              <w:shd w:val="clear" w:color="auto" w:fill="EEECE1"/>
              <w:ind w:hanging="30"/>
              <w:rPr>
                <w:rFonts w:cs="Arial"/>
                <w:sz w:val="16"/>
                <w:szCs w:val="16"/>
              </w:rPr>
            </w:pPr>
            <w:r w:rsidRPr="00095457">
              <w:rPr>
                <w:rFonts w:cs="Arial"/>
                <w:color w:val="000000"/>
                <w:sz w:val="16"/>
                <w:szCs w:val="16"/>
              </w:rPr>
              <w:t>-  Kolloquium 1 SWS</w:t>
            </w:r>
          </w:p>
          <w:p w14:paraId="7B9EC728" w14:textId="77777777" w:rsidR="00B80AD2" w:rsidRPr="00095457" w:rsidRDefault="00B80AD2" w:rsidP="00CA3F27">
            <w:pPr>
              <w:shd w:val="clear" w:color="auto" w:fill="EEECE1"/>
              <w:spacing w:line="0" w:lineRule="atLeast"/>
              <w:ind w:hanging="30"/>
              <w:rPr>
                <w:rFonts w:cs="Arial"/>
                <w:sz w:val="16"/>
                <w:szCs w:val="16"/>
              </w:rPr>
            </w:pPr>
            <w:r w:rsidRPr="00095457">
              <w:rPr>
                <w:rFonts w:cs="Arial"/>
                <w:color w:val="000000"/>
                <w:sz w:val="16"/>
                <w:szCs w:val="16"/>
              </w:rPr>
              <w:t>-  Studientag 1 SWS</w:t>
            </w:r>
          </w:p>
        </w:tc>
      </w:tr>
    </w:tbl>
    <w:p w14:paraId="010B6912" w14:textId="77777777" w:rsidR="00B80AD2" w:rsidRPr="00B80AD2" w:rsidRDefault="00B80AD2" w:rsidP="00CA3F27">
      <w:pPr>
        <w:pStyle w:val="Default"/>
        <w:shd w:val="clear" w:color="auto" w:fill="EEECE1"/>
        <w:rPr>
          <w:rFonts w:ascii="Times New Roman" w:hAnsi="Times New Roman" w:cs="Times New Roman"/>
          <w:sz w:val="16"/>
          <w:szCs w:val="16"/>
        </w:rPr>
      </w:pPr>
    </w:p>
    <w:p w14:paraId="2DCA8180" w14:textId="77777777" w:rsidR="00B80AD2" w:rsidRPr="00B80AD2" w:rsidRDefault="00B80AD2" w:rsidP="00CA3F27">
      <w:pPr>
        <w:pStyle w:val="Default"/>
        <w:shd w:val="clear" w:color="auto" w:fill="EEECE1"/>
        <w:rPr>
          <w:rFonts w:ascii="Arial" w:hAnsi="Arial" w:cs="Arial"/>
          <w:sz w:val="16"/>
          <w:szCs w:val="16"/>
        </w:rPr>
      </w:pPr>
      <w:r w:rsidRPr="00B80AD2">
        <w:rPr>
          <w:rFonts w:ascii="Arial" w:hAnsi="Arial" w:cs="Arial"/>
          <w:sz w:val="16"/>
          <w:szCs w:val="16"/>
        </w:rPr>
        <w:t>* Von den 2 Fachvorlesungen bzw. den entsprechenden Äquivalenten muss zumindest eine aus einer anderen Disziplin besucht werden. Maximal eine Fachvorlesung kann durch eine selbst gehaltene Veranstaltung oder durch Praxiserfahrungen ersetzt werden</w:t>
      </w:r>
    </w:p>
    <w:p w14:paraId="4CD6DA8D" w14:textId="77777777" w:rsidR="00B80AD2" w:rsidRDefault="00B80AD2" w:rsidP="00CA3F27">
      <w:pPr>
        <w:pStyle w:val="Default"/>
        <w:shd w:val="clear" w:color="auto" w:fill="EEECE1"/>
        <w:rPr>
          <w:rFonts w:ascii="Arial" w:hAnsi="Arial" w:cs="Arial"/>
          <w:sz w:val="20"/>
          <w:szCs w:val="20"/>
        </w:rPr>
      </w:pPr>
    </w:p>
    <w:p w14:paraId="698B2A66" w14:textId="77777777" w:rsidR="00B80AD2" w:rsidRPr="00B80AD2" w:rsidRDefault="00B80AD2" w:rsidP="00CA3F27">
      <w:pPr>
        <w:pStyle w:val="Default"/>
        <w:shd w:val="clear" w:color="auto" w:fill="FFFFFF"/>
        <w:rPr>
          <w:rFonts w:ascii="Arial" w:hAnsi="Arial" w:cs="Arial"/>
          <w:sz w:val="20"/>
          <w:szCs w:val="20"/>
        </w:rPr>
      </w:pPr>
    </w:p>
    <w:p w14:paraId="1AE6850A" w14:textId="77777777" w:rsidR="00B80AD2" w:rsidRDefault="001C1A25" w:rsidP="00CA3F27">
      <w:pPr>
        <w:pStyle w:val="Default"/>
        <w:shd w:val="clear" w:color="auto" w:fill="FFFFFF"/>
        <w:rPr>
          <w:rFonts w:ascii="Arial" w:hAnsi="Arial" w:cs="Arial"/>
          <w:sz w:val="20"/>
          <w:szCs w:val="20"/>
        </w:rPr>
      </w:pPr>
      <w:r>
        <w:rPr>
          <w:rFonts w:ascii="Arial" w:hAnsi="Arial" w:cs="Arial"/>
          <w:sz w:val="20"/>
          <w:szCs w:val="20"/>
        </w:rPr>
        <w:t xml:space="preserve">3. </w:t>
      </w:r>
      <w:r w:rsidR="00B80AD2" w:rsidRPr="00B80AD2">
        <w:rPr>
          <w:rFonts w:ascii="Arial" w:hAnsi="Arial" w:cs="Arial"/>
          <w:sz w:val="20"/>
          <w:szCs w:val="20"/>
        </w:rPr>
        <w:t xml:space="preserve">Das </w:t>
      </w:r>
      <w:r w:rsidR="00D23A45">
        <w:rPr>
          <w:rFonts w:ascii="Arial" w:hAnsi="Arial" w:cs="Arial"/>
          <w:sz w:val="20"/>
          <w:szCs w:val="20"/>
        </w:rPr>
        <w:t xml:space="preserve">reguläre </w:t>
      </w:r>
      <w:r w:rsidR="00B80AD2" w:rsidRPr="00B80AD2">
        <w:rPr>
          <w:rFonts w:ascii="Arial" w:hAnsi="Arial" w:cs="Arial"/>
          <w:sz w:val="20"/>
          <w:szCs w:val="20"/>
        </w:rPr>
        <w:t xml:space="preserve">Studienprogramm ist auf drei Jahre angelegt und sieht insgesamt 17 SWS vor. Wichtig zu betonen ist, dass </w:t>
      </w:r>
      <w:r w:rsidR="00FC3C63">
        <w:rPr>
          <w:rFonts w:ascii="Arial" w:hAnsi="Arial" w:cs="Arial"/>
          <w:sz w:val="20"/>
          <w:szCs w:val="20"/>
        </w:rPr>
        <w:t xml:space="preserve">es sich dabei lediglich um eine </w:t>
      </w:r>
      <w:r w:rsidR="00FC3C63" w:rsidRPr="007C77A8">
        <w:rPr>
          <w:rFonts w:ascii="Arial" w:hAnsi="Arial" w:cs="Arial"/>
          <w:b/>
          <w:sz w:val="20"/>
          <w:szCs w:val="20"/>
        </w:rPr>
        <w:t>Richtlinie</w:t>
      </w:r>
      <w:r w:rsidR="00FC3C63">
        <w:rPr>
          <w:rFonts w:ascii="Arial" w:hAnsi="Arial" w:cs="Arial"/>
          <w:sz w:val="20"/>
          <w:szCs w:val="20"/>
        </w:rPr>
        <w:t xml:space="preserve"> handelt und das Studienprogramm individuell vom </w:t>
      </w:r>
      <w:r w:rsidR="00B80AD2" w:rsidRPr="00B80AD2">
        <w:rPr>
          <w:rFonts w:ascii="Arial" w:hAnsi="Arial" w:cs="Arial"/>
          <w:sz w:val="20"/>
          <w:szCs w:val="20"/>
        </w:rPr>
        <w:t>Betreuungskomittee</w:t>
      </w:r>
      <w:r w:rsidR="00FC3C63">
        <w:rPr>
          <w:rFonts w:ascii="Arial" w:hAnsi="Arial" w:cs="Arial"/>
          <w:sz w:val="20"/>
          <w:szCs w:val="20"/>
        </w:rPr>
        <w:t xml:space="preserve"> zusammengestellt und </w:t>
      </w:r>
      <w:r w:rsidR="002B45B5">
        <w:rPr>
          <w:rFonts w:ascii="Arial" w:hAnsi="Arial" w:cs="Arial"/>
          <w:sz w:val="20"/>
          <w:szCs w:val="20"/>
        </w:rPr>
        <w:t xml:space="preserve">von </w:t>
      </w:r>
      <w:r w:rsidR="00FC3C63">
        <w:rPr>
          <w:rFonts w:ascii="Arial" w:hAnsi="Arial" w:cs="Arial"/>
          <w:sz w:val="20"/>
          <w:szCs w:val="20"/>
        </w:rPr>
        <w:t xml:space="preserve">diesem </w:t>
      </w:r>
      <w:r w:rsidR="002B45B5">
        <w:rPr>
          <w:rFonts w:ascii="Arial" w:hAnsi="Arial" w:cs="Arial"/>
          <w:sz w:val="20"/>
          <w:szCs w:val="20"/>
        </w:rPr>
        <w:t xml:space="preserve">gemeinsam mit dem/der Promovierenden </w:t>
      </w:r>
      <w:r w:rsidR="00FC3C63">
        <w:rPr>
          <w:rFonts w:ascii="Arial" w:hAnsi="Arial" w:cs="Arial"/>
          <w:sz w:val="20"/>
          <w:szCs w:val="20"/>
        </w:rPr>
        <w:t>verantwortet wird</w:t>
      </w:r>
      <w:r w:rsidR="00B80AD2" w:rsidRPr="00B80AD2">
        <w:rPr>
          <w:rFonts w:ascii="Arial" w:hAnsi="Arial" w:cs="Arial"/>
          <w:sz w:val="20"/>
          <w:szCs w:val="20"/>
        </w:rPr>
        <w:t xml:space="preserve">. </w:t>
      </w:r>
    </w:p>
    <w:p w14:paraId="188A9F63" w14:textId="77777777" w:rsidR="00B80AD2" w:rsidRDefault="00B80AD2" w:rsidP="00CA3F27">
      <w:pPr>
        <w:pStyle w:val="Default"/>
        <w:shd w:val="clear" w:color="auto" w:fill="FFFFFF"/>
        <w:rPr>
          <w:rFonts w:ascii="Arial" w:hAnsi="Arial" w:cs="Arial"/>
          <w:sz w:val="20"/>
          <w:szCs w:val="20"/>
        </w:rPr>
      </w:pPr>
    </w:p>
    <w:p w14:paraId="191148C6" w14:textId="77777777" w:rsidR="00B80AD2" w:rsidRDefault="001C1A25" w:rsidP="00CA3F27">
      <w:pPr>
        <w:pStyle w:val="Default"/>
        <w:shd w:val="clear" w:color="auto" w:fill="FFFFFF"/>
        <w:rPr>
          <w:rFonts w:ascii="Arial" w:hAnsi="Arial" w:cs="Arial"/>
          <w:sz w:val="20"/>
          <w:szCs w:val="20"/>
        </w:rPr>
      </w:pPr>
      <w:r>
        <w:rPr>
          <w:rFonts w:ascii="Arial" w:hAnsi="Arial" w:cs="Arial"/>
          <w:sz w:val="20"/>
          <w:szCs w:val="20"/>
        </w:rPr>
        <w:t xml:space="preserve">4. </w:t>
      </w:r>
      <w:r w:rsidR="00B80AD2" w:rsidRPr="00B80AD2">
        <w:rPr>
          <w:rFonts w:ascii="Arial" w:hAnsi="Arial" w:cs="Arial"/>
          <w:sz w:val="20"/>
          <w:szCs w:val="20"/>
        </w:rPr>
        <w:t xml:space="preserve">Selbstverständliche Leitlinie ist es, nur solche Veranstaltungen </w:t>
      </w:r>
      <w:r w:rsidR="00D23A45">
        <w:rPr>
          <w:rFonts w:ascii="Arial" w:hAnsi="Arial" w:cs="Arial"/>
          <w:sz w:val="20"/>
          <w:szCs w:val="20"/>
        </w:rPr>
        <w:t>in das individuelle Studienprogramm aufzunehmen</w:t>
      </w:r>
      <w:r w:rsidR="00B80AD2" w:rsidRPr="00B80AD2">
        <w:rPr>
          <w:rFonts w:ascii="Arial" w:hAnsi="Arial" w:cs="Arial"/>
          <w:sz w:val="20"/>
          <w:szCs w:val="20"/>
        </w:rPr>
        <w:t xml:space="preserve">, die dem </w:t>
      </w:r>
      <w:r w:rsidR="007C77A8">
        <w:rPr>
          <w:rFonts w:ascii="Arial" w:hAnsi="Arial" w:cs="Arial"/>
          <w:sz w:val="20"/>
          <w:szCs w:val="20"/>
        </w:rPr>
        <w:t xml:space="preserve">jeweiligen </w:t>
      </w:r>
      <w:r w:rsidR="00B80AD2" w:rsidRPr="00B80AD2">
        <w:rPr>
          <w:rFonts w:ascii="Arial" w:hAnsi="Arial" w:cs="Arial"/>
          <w:sz w:val="20"/>
          <w:szCs w:val="20"/>
        </w:rPr>
        <w:t xml:space="preserve">Promotionsvorhaben förderlich sind. Je nach </w:t>
      </w:r>
      <w:r w:rsidR="00D23A45">
        <w:rPr>
          <w:rFonts w:ascii="Arial" w:hAnsi="Arial" w:cs="Arial"/>
          <w:sz w:val="20"/>
          <w:szCs w:val="20"/>
        </w:rPr>
        <w:t xml:space="preserve">dem </w:t>
      </w:r>
      <w:r w:rsidR="00B80AD2" w:rsidRPr="00B80AD2">
        <w:rPr>
          <w:rFonts w:ascii="Arial" w:hAnsi="Arial" w:cs="Arial"/>
          <w:sz w:val="20"/>
          <w:szCs w:val="20"/>
        </w:rPr>
        <w:t xml:space="preserve">Kenntnisstand kann das Studienprogramm daher reduziert oder möglicherweise auch ausgeweitet werden. Ebenso selbstverständlich ist, dass die Promotion auch </w:t>
      </w:r>
      <w:r w:rsidR="00B80AD2" w:rsidRPr="00B80AD2">
        <w:rPr>
          <w:rFonts w:ascii="Arial" w:hAnsi="Arial" w:cs="Arial"/>
          <w:b/>
          <w:bCs/>
          <w:sz w:val="20"/>
          <w:szCs w:val="20"/>
        </w:rPr>
        <w:t>vor Ablauf der 3 Jahre abgeschlossen werden kann</w:t>
      </w:r>
      <w:r w:rsidR="00B80AD2" w:rsidRPr="00B80AD2">
        <w:rPr>
          <w:rFonts w:ascii="Arial" w:hAnsi="Arial" w:cs="Arial"/>
          <w:sz w:val="20"/>
          <w:szCs w:val="20"/>
        </w:rPr>
        <w:t xml:space="preserve"> und sich das Studienprogramm entsprechend verkürzt.</w:t>
      </w:r>
    </w:p>
    <w:p w14:paraId="4721830F" w14:textId="77777777" w:rsidR="00B80AD2" w:rsidRDefault="00B80AD2" w:rsidP="00CA3F27">
      <w:pPr>
        <w:pStyle w:val="Default"/>
        <w:shd w:val="clear" w:color="auto" w:fill="FFFFFF"/>
        <w:rPr>
          <w:rFonts w:ascii="Arial" w:hAnsi="Arial" w:cs="Arial"/>
          <w:sz w:val="20"/>
          <w:szCs w:val="20"/>
        </w:rPr>
      </w:pPr>
    </w:p>
    <w:p w14:paraId="6BADB9F4" w14:textId="1C442C02" w:rsidR="00B80AD2" w:rsidRDefault="00BD7C08" w:rsidP="00CA3F27">
      <w:pPr>
        <w:pStyle w:val="Default"/>
        <w:shd w:val="clear" w:color="auto" w:fill="FFFFFF"/>
        <w:rPr>
          <w:rFonts w:ascii="Arial" w:hAnsi="Arial" w:cs="Arial"/>
          <w:sz w:val="20"/>
          <w:szCs w:val="20"/>
        </w:rPr>
      </w:pPr>
      <w:r>
        <w:rPr>
          <w:rFonts w:ascii="Arial" w:hAnsi="Arial" w:cs="Arial"/>
          <w:bCs/>
          <w:sz w:val="20"/>
          <w:szCs w:val="20"/>
        </w:rPr>
        <w:br w:type="page"/>
      </w:r>
      <w:r w:rsidR="001C1A25" w:rsidRPr="009A6D4E">
        <w:rPr>
          <w:rFonts w:ascii="Arial" w:hAnsi="Arial" w:cs="Arial"/>
          <w:bCs/>
          <w:sz w:val="20"/>
          <w:szCs w:val="20"/>
        </w:rPr>
        <w:lastRenderedPageBreak/>
        <w:t xml:space="preserve">5. </w:t>
      </w:r>
      <w:r w:rsidR="001C1A25">
        <w:rPr>
          <w:rFonts w:ascii="Arial" w:hAnsi="Arial" w:cs="Arial"/>
          <w:b/>
          <w:bCs/>
          <w:sz w:val="20"/>
          <w:szCs w:val="20"/>
        </w:rPr>
        <w:t>Aus dem regulären Studienprogramm n</w:t>
      </w:r>
      <w:r w:rsidR="00B80AD2" w:rsidRPr="00B80AD2">
        <w:rPr>
          <w:rFonts w:ascii="Arial" w:hAnsi="Arial" w:cs="Arial"/>
          <w:b/>
          <w:bCs/>
          <w:sz w:val="20"/>
          <w:szCs w:val="20"/>
        </w:rPr>
        <w:t>ur in Ausnahmefällen zur Disposition</w:t>
      </w:r>
      <w:r w:rsidR="00B80AD2" w:rsidRPr="00B80AD2">
        <w:rPr>
          <w:rFonts w:ascii="Arial" w:hAnsi="Arial" w:cs="Arial"/>
          <w:sz w:val="20"/>
          <w:szCs w:val="20"/>
        </w:rPr>
        <w:t xml:space="preserve"> stehen der Besuch der Veranstaltung zum Wissenschaftlichen Arbeiten (1 SWS), die Teilnahme am Kolloquium (1 SWS) und im Jahresturnus alternativ die Teilnahme entweder am mehrtätigen Studienseminar oder am Studientag (jeweils 2 SWS).</w:t>
      </w:r>
    </w:p>
    <w:p w14:paraId="02C3A7E0" w14:textId="77777777" w:rsidR="00B80AD2" w:rsidRDefault="00B80AD2" w:rsidP="00CA3F27">
      <w:pPr>
        <w:pStyle w:val="Default"/>
        <w:shd w:val="clear" w:color="auto" w:fill="FFFFFF"/>
        <w:rPr>
          <w:rFonts w:ascii="Arial" w:hAnsi="Arial" w:cs="Arial"/>
          <w:sz w:val="20"/>
          <w:szCs w:val="20"/>
        </w:rPr>
      </w:pPr>
    </w:p>
    <w:p w14:paraId="270BF4F3" w14:textId="77777777" w:rsidR="00B80AD2" w:rsidRDefault="001C1A25" w:rsidP="00CA3F27">
      <w:pPr>
        <w:pStyle w:val="Default"/>
        <w:shd w:val="clear" w:color="auto" w:fill="FFFFFF"/>
        <w:rPr>
          <w:rFonts w:ascii="Arial" w:hAnsi="Arial" w:cs="Arial"/>
          <w:sz w:val="20"/>
          <w:szCs w:val="20"/>
        </w:rPr>
      </w:pPr>
      <w:r w:rsidRPr="001C1A25">
        <w:rPr>
          <w:rFonts w:ascii="Arial" w:hAnsi="Arial" w:cs="Arial"/>
          <w:bCs/>
          <w:sz w:val="20"/>
          <w:szCs w:val="20"/>
        </w:rPr>
        <w:t>6.</w:t>
      </w:r>
      <w:r>
        <w:rPr>
          <w:rFonts w:ascii="Arial" w:hAnsi="Arial" w:cs="Arial"/>
          <w:b/>
          <w:bCs/>
          <w:sz w:val="20"/>
          <w:szCs w:val="20"/>
        </w:rPr>
        <w:t xml:space="preserve"> </w:t>
      </w:r>
      <w:r w:rsidR="00B80AD2" w:rsidRPr="00B80AD2">
        <w:rPr>
          <w:rFonts w:ascii="Arial" w:hAnsi="Arial" w:cs="Arial"/>
          <w:b/>
          <w:bCs/>
          <w:sz w:val="20"/>
          <w:szCs w:val="20"/>
        </w:rPr>
        <w:t>Selbst gehaltene Veranstaltungen</w:t>
      </w:r>
      <w:r w:rsidR="00B80AD2" w:rsidRPr="00B80AD2">
        <w:rPr>
          <w:rFonts w:ascii="Arial" w:hAnsi="Arial" w:cs="Arial"/>
          <w:sz w:val="20"/>
          <w:szCs w:val="20"/>
        </w:rPr>
        <w:t xml:space="preserve"> können ebenso angerechnet werden wie beispielsweise der Besuch von </w:t>
      </w:r>
      <w:r w:rsidR="00B80AD2" w:rsidRPr="00B80AD2">
        <w:rPr>
          <w:rFonts w:ascii="Arial" w:hAnsi="Arial" w:cs="Arial"/>
          <w:b/>
          <w:bCs/>
          <w:sz w:val="20"/>
          <w:szCs w:val="20"/>
        </w:rPr>
        <w:t>Fachtagungen</w:t>
      </w:r>
      <w:r w:rsidR="00B80AD2" w:rsidRPr="00B80AD2">
        <w:rPr>
          <w:rFonts w:ascii="Arial" w:hAnsi="Arial" w:cs="Arial"/>
          <w:sz w:val="20"/>
          <w:szCs w:val="20"/>
        </w:rPr>
        <w:t xml:space="preserve"> (in Würzburg z. B. der Besuch der jährlich stattfindenden Europarechtstage) oder eigene </w:t>
      </w:r>
      <w:r w:rsidR="00B80AD2" w:rsidRPr="00B80AD2">
        <w:rPr>
          <w:rFonts w:ascii="Arial" w:hAnsi="Arial" w:cs="Arial"/>
          <w:b/>
          <w:bCs/>
          <w:sz w:val="20"/>
          <w:szCs w:val="20"/>
        </w:rPr>
        <w:t>Praxiserfahrungen</w:t>
      </w:r>
      <w:r w:rsidR="00B80AD2" w:rsidRPr="00B80AD2">
        <w:rPr>
          <w:rFonts w:ascii="Arial" w:hAnsi="Arial" w:cs="Arial"/>
          <w:sz w:val="20"/>
          <w:szCs w:val="20"/>
        </w:rPr>
        <w:t>.</w:t>
      </w:r>
    </w:p>
    <w:p w14:paraId="10C0C714" w14:textId="77777777" w:rsidR="00095457" w:rsidRDefault="00095457" w:rsidP="00CA3F27">
      <w:pPr>
        <w:pStyle w:val="Default"/>
        <w:shd w:val="clear" w:color="auto" w:fill="FFFFFF"/>
        <w:rPr>
          <w:rFonts w:ascii="Arial" w:hAnsi="Arial" w:cs="Arial"/>
          <w:sz w:val="20"/>
          <w:szCs w:val="20"/>
        </w:rPr>
      </w:pPr>
    </w:p>
    <w:p w14:paraId="4EA2089B" w14:textId="77777777" w:rsidR="00B80AD2" w:rsidRDefault="001C1A25" w:rsidP="00CA3F27">
      <w:pPr>
        <w:pStyle w:val="Default"/>
        <w:shd w:val="clear" w:color="auto" w:fill="FFFFFF"/>
        <w:rPr>
          <w:rFonts w:ascii="Arial" w:hAnsi="Arial" w:cs="Arial"/>
          <w:sz w:val="20"/>
          <w:szCs w:val="20"/>
        </w:rPr>
      </w:pPr>
      <w:r>
        <w:rPr>
          <w:rFonts w:ascii="Arial" w:hAnsi="Arial" w:cs="Arial"/>
          <w:sz w:val="20"/>
          <w:szCs w:val="20"/>
        </w:rPr>
        <w:t xml:space="preserve">7. </w:t>
      </w:r>
      <w:r w:rsidR="00B80AD2" w:rsidRPr="00B80AD2">
        <w:rPr>
          <w:rFonts w:ascii="Arial" w:hAnsi="Arial" w:cs="Arial"/>
          <w:sz w:val="20"/>
          <w:szCs w:val="20"/>
        </w:rPr>
        <w:t xml:space="preserve">Die Teilnahme an einer an einer internen oder gegebenenfalls externen Veranstaltung sollte durch den jeweiligen </w:t>
      </w:r>
      <w:r w:rsidR="00B80AD2" w:rsidRPr="00B80AD2">
        <w:rPr>
          <w:rFonts w:ascii="Arial" w:hAnsi="Arial" w:cs="Arial"/>
          <w:b/>
          <w:bCs/>
          <w:sz w:val="20"/>
          <w:szCs w:val="20"/>
        </w:rPr>
        <w:t>Veranstalter bestätigt werden</w:t>
      </w:r>
      <w:r w:rsidR="00B80AD2" w:rsidRPr="00B80AD2">
        <w:rPr>
          <w:rFonts w:ascii="Arial" w:hAnsi="Arial" w:cs="Arial"/>
          <w:sz w:val="20"/>
          <w:szCs w:val="20"/>
        </w:rPr>
        <w:t xml:space="preserve">. Ein entsprechendes Formular </w:t>
      </w:r>
      <w:r w:rsidR="00B80AD2">
        <w:rPr>
          <w:rFonts w:ascii="Arial" w:hAnsi="Arial" w:cs="Arial"/>
          <w:sz w:val="20"/>
          <w:szCs w:val="20"/>
        </w:rPr>
        <w:t>kann</w:t>
      </w:r>
      <w:r w:rsidR="00B80AD2" w:rsidRPr="00B80AD2">
        <w:rPr>
          <w:rFonts w:ascii="Arial" w:hAnsi="Arial" w:cs="Arial"/>
          <w:sz w:val="20"/>
          <w:szCs w:val="20"/>
        </w:rPr>
        <w:t xml:space="preserve"> </w:t>
      </w:r>
      <w:r w:rsidR="00B80AD2">
        <w:rPr>
          <w:rFonts w:ascii="Arial" w:hAnsi="Arial" w:cs="Arial"/>
          <w:sz w:val="20"/>
          <w:szCs w:val="20"/>
        </w:rPr>
        <w:t>auf der Homepage der GSLES</w:t>
      </w:r>
      <w:r w:rsidR="006A5632">
        <w:rPr>
          <w:rFonts w:ascii="Arial" w:hAnsi="Arial" w:cs="Arial"/>
          <w:sz w:val="20"/>
          <w:szCs w:val="20"/>
        </w:rPr>
        <w:t>*</w:t>
      </w:r>
      <w:r w:rsidR="00B80AD2">
        <w:rPr>
          <w:rFonts w:ascii="Arial" w:hAnsi="Arial" w:cs="Arial"/>
          <w:sz w:val="20"/>
          <w:szCs w:val="20"/>
        </w:rPr>
        <w:t xml:space="preserve"> heruntergeladen werden</w:t>
      </w:r>
      <w:r w:rsidR="00B80AD2" w:rsidRPr="00B80AD2">
        <w:rPr>
          <w:rFonts w:ascii="Arial" w:hAnsi="Arial" w:cs="Arial"/>
          <w:sz w:val="20"/>
          <w:szCs w:val="20"/>
        </w:rPr>
        <w:t>. Keiner Bestätigung bedarf der Besuch von Veranstaltungen der Erst- und Zweitgutachter</w:t>
      </w:r>
      <w:r w:rsidR="00095457">
        <w:rPr>
          <w:rFonts w:ascii="Arial" w:hAnsi="Arial" w:cs="Arial"/>
          <w:sz w:val="20"/>
          <w:szCs w:val="20"/>
        </w:rPr>
        <w:t xml:space="preserve"> des jeweiligen Promotionsvorhabens</w:t>
      </w:r>
      <w:r w:rsidR="00B80AD2" w:rsidRPr="00B80AD2">
        <w:rPr>
          <w:rFonts w:ascii="Arial" w:hAnsi="Arial" w:cs="Arial"/>
          <w:sz w:val="20"/>
          <w:szCs w:val="20"/>
        </w:rPr>
        <w:t>, der Direktoren der GSLES sowie des Kolloquiums, der Studientage sowie des mehrtätigen Seminars der GSLES.</w:t>
      </w:r>
    </w:p>
    <w:p w14:paraId="393100F2" w14:textId="77777777" w:rsidR="00B80AD2" w:rsidRDefault="00B80AD2" w:rsidP="00CA3F27">
      <w:pPr>
        <w:pStyle w:val="Default"/>
        <w:shd w:val="clear" w:color="auto" w:fill="FFFFFF"/>
        <w:rPr>
          <w:rFonts w:ascii="Arial" w:hAnsi="Arial" w:cs="Arial"/>
          <w:sz w:val="20"/>
          <w:szCs w:val="20"/>
        </w:rPr>
      </w:pPr>
    </w:p>
    <w:p w14:paraId="27FE0734" w14:textId="77777777" w:rsidR="003864F8" w:rsidRDefault="001C1A25" w:rsidP="00CA3F27">
      <w:pPr>
        <w:pStyle w:val="Default"/>
        <w:shd w:val="clear" w:color="auto" w:fill="FFFFFF"/>
        <w:rPr>
          <w:rFonts w:ascii="Arial" w:hAnsi="Arial" w:cs="Arial"/>
          <w:sz w:val="20"/>
          <w:szCs w:val="20"/>
        </w:rPr>
      </w:pPr>
      <w:r>
        <w:rPr>
          <w:rFonts w:ascii="Arial" w:hAnsi="Arial" w:cs="Arial"/>
          <w:sz w:val="20"/>
          <w:szCs w:val="20"/>
        </w:rPr>
        <w:t xml:space="preserve">8. </w:t>
      </w:r>
      <w:r w:rsidR="007C77A8">
        <w:rPr>
          <w:rFonts w:ascii="Arial" w:hAnsi="Arial" w:cs="Arial"/>
          <w:sz w:val="20"/>
          <w:szCs w:val="20"/>
        </w:rPr>
        <w:t xml:space="preserve">Der Besuch welcher </w:t>
      </w:r>
      <w:r w:rsidR="00B80AD2" w:rsidRPr="00B80AD2">
        <w:rPr>
          <w:rFonts w:ascii="Arial" w:hAnsi="Arial" w:cs="Arial"/>
          <w:sz w:val="20"/>
          <w:szCs w:val="20"/>
        </w:rPr>
        <w:t xml:space="preserve">Veranstaltungen </w:t>
      </w:r>
      <w:r w:rsidR="007C77A8">
        <w:rPr>
          <w:rFonts w:ascii="Arial" w:hAnsi="Arial" w:cs="Arial"/>
          <w:sz w:val="20"/>
          <w:szCs w:val="20"/>
        </w:rPr>
        <w:t xml:space="preserve">beabsichtigt ist </w:t>
      </w:r>
      <w:r w:rsidR="00B80AD2" w:rsidRPr="00B80AD2">
        <w:rPr>
          <w:rFonts w:ascii="Arial" w:hAnsi="Arial" w:cs="Arial"/>
          <w:sz w:val="20"/>
          <w:szCs w:val="20"/>
        </w:rPr>
        <w:t xml:space="preserve">und </w:t>
      </w:r>
      <w:r w:rsidR="007C77A8">
        <w:rPr>
          <w:rFonts w:ascii="Arial" w:hAnsi="Arial" w:cs="Arial"/>
          <w:sz w:val="20"/>
          <w:szCs w:val="20"/>
        </w:rPr>
        <w:t xml:space="preserve">welche Veranstaltungen </w:t>
      </w:r>
      <w:r w:rsidR="00B80AD2" w:rsidRPr="00B80AD2">
        <w:rPr>
          <w:rFonts w:ascii="Arial" w:hAnsi="Arial" w:cs="Arial"/>
          <w:sz w:val="20"/>
          <w:szCs w:val="20"/>
        </w:rPr>
        <w:t xml:space="preserve">tatsächlich besucht wurden, ist in den </w:t>
      </w:r>
      <w:r w:rsidR="00B80AD2" w:rsidRPr="00B80AD2">
        <w:rPr>
          <w:rFonts w:ascii="Arial" w:hAnsi="Arial" w:cs="Arial"/>
          <w:b/>
          <w:bCs/>
          <w:sz w:val="20"/>
          <w:szCs w:val="20"/>
        </w:rPr>
        <w:t>Formularen zum Eingangs</w:t>
      </w:r>
      <w:r w:rsidR="00FC3C63">
        <w:rPr>
          <w:rFonts w:ascii="Arial" w:hAnsi="Arial" w:cs="Arial"/>
          <w:b/>
          <w:bCs/>
          <w:sz w:val="20"/>
          <w:szCs w:val="20"/>
        </w:rPr>
        <w:t>gespräch</w:t>
      </w:r>
      <w:r w:rsidR="00B80AD2" w:rsidRPr="00B80AD2">
        <w:rPr>
          <w:rFonts w:ascii="Arial" w:hAnsi="Arial" w:cs="Arial"/>
          <w:b/>
          <w:bCs/>
          <w:sz w:val="20"/>
          <w:szCs w:val="20"/>
        </w:rPr>
        <w:t xml:space="preserve"> </w:t>
      </w:r>
      <w:r>
        <w:rPr>
          <w:rFonts w:ascii="Arial" w:hAnsi="Arial" w:cs="Arial"/>
          <w:b/>
          <w:bCs/>
          <w:sz w:val="20"/>
          <w:szCs w:val="20"/>
        </w:rPr>
        <w:t xml:space="preserve">(s. u. III.) </w:t>
      </w:r>
      <w:r w:rsidR="00FC3C63">
        <w:rPr>
          <w:rFonts w:ascii="Arial" w:hAnsi="Arial" w:cs="Arial"/>
          <w:b/>
          <w:bCs/>
          <w:sz w:val="20"/>
          <w:szCs w:val="20"/>
        </w:rPr>
        <w:t xml:space="preserve">und zum </w:t>
      </w:r>
      <w:r w:rsidR="00B80AD2" w:rsidRPr="00B80AD2">
        <w:rPr>
          <w:rFonts w:ascii="Arial" w:hAnsi="Arial" w:cs="Arial"/>
          <w:b/>
          <w:bCs/>
          <w:sz w:val="20"/>
          <w:szCs w:val="20"/>
        </w:rPr>
        <w:t>Jahres</w:t>
      </w:r>
      <w:r w:rsidR="00FC3C63">
        <w:rPr>
          <w:rFonts w:ascii="Arial" w:hAnsi="Arial" w:cs="Arial"/>
          <w:b/>
          <w:bCs/>
          <w:sz w:val="20"/>
          <w:szCs w:val="20"/>
        </w:rPr>
        <w:t>treffen</w:t>
      </w:r>
      <w:r w:rsidR="00B80AD2" w:rsidRPr="00B80AD2">
        <w:rPr>
          <w:rFonts w:ascii="Arial" w:hAnsi="Arial" w:cs="Arial"/>
          <w:b/>
          <w:bCs/>
          <w:sz w:val="20"/>
          <w:szCs w:val="20"/>
        </w:rPr>
        <w:t xml:space="preserve"> </w:t>
      </w:r>
      <w:r>
        <w:rPr>
          <w:rFonts w:ascii="Arial" w:hAnsi="Arial" w:cs="Arial"/>
          <w:b/>
          <w:bCs/>
          <w:sz w:val="20"/>
          <w:szCs w:val="20"/>
        </w:rPr>
        <w:t xml:space="preserve">(s. u. IV.) </w:t>
      </w:r>
      <w:r w:rsidR="00B80AD2" w:rsidRPr="00B80AD2">
        <w:rPr>
          <w:rFonts w:ascii="Arial" w:hAnsi="Arial" w:cs="Arial"/>
          <w:b/>
          <w:bCs/>
          <w:sz w:val="20"/>
          <w:szCs w:val="20"/>
        </w:rPr>
        <w:t>zu dokumentieren</w:t>
      </w:r>
      <w:r w:rsidR="00B80AD2" w:rsidRPr="00B80AD2">
        <w:rPr>
          <w:rFonts w:ascii="Arial" w:hAnsi="Arial" w:cs="Arial"/>
          <w:sz w:val="20"/>
          <w:szCs w:val="20"/>
        </w:rPr>
        <w:t xml:space="preserve">. Bei der Einreichung der Formulare </w:t>
      </w:r>
      <w:r w:rsidR="00FC3C63">
        <w:rPr>
          <w:rFonts w:ascii="Arial" w:hAnsi="Arial" w:cs="Arial"/>
          <w:sz w:val="20"/>
          <w:szCs w:val="20"/>
        </w:rPr>
        <w:t xml:space="preserve">über das Jahrestreffen </w:t>
      </w:r>
      <w:r w:rsidR="00B80AD2" w:rsidRPr="00B80AD2">
        <w:rPr>
          <w:rFonts w:ascii="Arial" w:hAnsi="Arial" w:cs="Arial"/>
          <w:sz w:val="20"/>
          <w:szCs w:val="20"/>
        </w:rPr>
        <w:t>sind (falls erforderlich s.o.) entsprechende Teilnahmebescheinigungen beizulegen.</w:t>
      </w:r>
    </w:p>
    <w:p w14:paraId="57670DB6" w14:textId="77777777" w:rsidR="00B80AD2" w:rsidRDefault="00B80AD2" w:rsidP="00CA3F27">
      <w:pPr>
        <w:pStyle w:val="Default"/>
        <w:shd w:val="clear" w:color="auto" w:fill="FFFFFF"/>
        <w:rPr>
          <w:rFonts w:ascii="Arial" w:hAnsi="Arial" w:cs="Arial"/>
          <w:sz w:val="20"/>
          <w:szCs w:val="20"/>
        </w:rPr>
      </w:pPr>
    </w:p>
    <w:p w14:paraId="2785E552" w14:textId="77777777" w:rsidR="005E6D7A" w:rsidRPr="00B80AD2" w:rsidRDefault="005E6D7A" w:rsidP="00CA3F27">
      <w:pPr>
        <w:pStyle w:val="Default"/>
        <w:shd w:val="clear" w:color="auto" w:fill="FFFFFF"/>
        <w:rPr>
          <w:rFonts w:ascii="Arial" w:hAnsi="Arial" w:cs="Arial"/>
          <w:sz w:val="20"/>
          <w:szCs w:val="20"/>
        </w:rPr>
      </w:pPr>
    </w:p>
    <w:p w14:paraId="56BB4B56" w14:textId="77777777" w:rsidR="003864F8" w:rsidRDefault="003864F8" w:rsidP="003864F8">
      <w:pPr>
        <w:pStyle w:val="berschrift1"/>
        <w:rPr>
          <w:rFonts w:cs="Arial"/>
          <w:szCs w:val="20"/>
        </w:rPr>
      </w:pPr>
      <w:r>
        <w:rPr>
          <w:rFonts w:cs="Arial"/>
          <w:szCs w:val="20"/>
        </w:rPr>
        <w:t>Zulassung</w:t>
      </w:r>
    </w:p>
    <w:p w14:paraId="6A460632" w14:textId="77777777" w:rsidR="003864F8" w:rsidRPr="003864F8" w:rsidRDefault="003864F8" w:rsidP="003864F8"/>
    <w:p w14:paraId="1B6891D8" w14:textId="77777777" w:rsidR="00804219" w:rsidRPr="00BB7F35" w:rsidRDefault="003864F8" w:rsidP="006D02D6">
      <w:pPr>
        <w:pStyle w:val="Default"/>
        <w:rPr>
          <w:rFonts w:ascii="Arial" w:hAnsi="Arial" w:cs="Arial"/>
          <w:sz w:val="20"/>
          <w:szCs w:val="20"/>
        </w:rPr>
      </w:pPr>
      <w:r>
        <w:rPr>
          <w:rFonts w:ascii="Arial" w:hAnsi="Arial" w:cs="Arial"/>
          <w:sz w:val="20"/>
          <w:szCs w:val="20"/>
        </w:rPr>
        <w:t xml:space="preserve">1. </w:t>
      </w:r>
      <w:r w:rsidR="00BB7F35">
        <w:rPr>
          <w:rFonts w:ascii="Arial" w:hAnsi="Arial" w:cs="Arial"/>
          <w:sz w:val="20"/>
          <w:szCs w:val="20"/>
        </w:rPr>
        <w:t>Folgende Unterlagen sind gem. §</w:t>
      </w:r>
      <w:r w:rsidR="00E7432F">
        <w:rPr>
          <w:rFonts w:ascii="Arial" w:hAnsi="Arial" w:cs="Arial"/>
          <w:sz w:val="20"/>
          <w:szCs w:val="20"/>
        </w:rPr>
        <w:t>§</w:t>
      </w:r>
      <w:r w:rsidR="000F33B6">
        <w:rPr>
          <w:rFonts w:ascii="Arial" w:hAnsi="Arial" w:cs="Arial"/>
          <w:sz w:val="20"/>
          <w:szCs w:val="20"/>
        </w:rPr>
        <w:t xml:space="preserve"> 6, </w:t>
      </w:r>
      <w:r w:rsidR="00BB7F35" w:rsidRPr="00BB7F35">
        <w:rPr>
          <w:rFonts w:ascii="Arial" w:hAnsi="Arial" w:cs="Arial"/>
          <w:sz w:val="20"/>
          <w:szCs w:val="20"/>
        </w:rPr>
        <w:t>7</w:t>
      </w:r>
      <w:r w:rsidR="00804219" w:rsidRPr="00BB7F35">
        <w:rPr>
          <w:rFonts w:ascii="Arial" w:hAnsi="Arial" w:cs="Arial"/>
          <w:sz w:val="20"/>
          <w:szCs w:val="20"/>
        </w:rPr>
        <w:t xml:space="preserve"> </w:t>
      </w:r>
      <w:r w:rsidR="00BB7F35" w:rsidRPr="00BB7F35">
        <w:rPr>
          <w:rFonts w:ascii="Arial" w:hAnsi="Arial" w:cs="Arial"/>
          <w:sz w:val="20"/>
          <w:szCs w:val="20"/>
        </w:rPr>
        <w:t>und 28</w:t>
      </w:r>
      <w:r w:rsidR="00BB7F35">
        <w:rPr>
          <w:rFonts w:ascii="Arial" w:hAnsi="Arial" w:cs="Arial"/>
          <w:sz w:val="20"/>
          <w:szCs w:val="20"/>
        </w:rPr>
        <w:t xml:space="preserve"> </w:t>
      </w:r>
      <w:r w:rsidR="00804219" w:rsidRPr="00BB7F35">
        <w:rPr>
          <w:rFonts w:ascii="Arial" w:hAnsi="Arial" w:cs="Arial"/>
          <w:sz w:val="20"/>
          <w:szCs w:val="20"/>
        </w:rPr>
        <w:t xml:space="preserve">der Promotionsordnung </w:t>
      </w:r>
      <w:r w:rsidR="00BB7F35" w:rsidRPr="00BB7F35">
        <w:rPr>
          <w:rFonts w:ascii="Arial" w:hAnsi="Arial" w:cs="Arial"/>
          <w:sz w:val="20"/>
          <w:szCs w:val="20"/>
        </w:rPr>
        <w:t>der</w:t>
      </w:r>
      <w:r w:rsidR="00804219" w:rsidRPr="00BB7F35">
        <w:rPr>
          <w:rFonts w:ascii="Arial" w:hAnsi="Arial" w:cs="Arial"/>
          <w:sz w:val="20"/>
          <w:szCs w:val="20"/>
        </w:rPr>
        <w:t xml:space="preserve"> Graduiertenschule</w:t>
      </w:r>
      <w:r w:rsidR="00BB7F35" w:rsidRPr="00BB7F35">
        <w:rPr>
          <w:rFonts w:ascii="Arial" w:hAnsi="Arial" w:cs="Arial"/>
          <w:sz w:val="20"/>
          <w:szCs w:val="20"/>
        </w:rPr>
        <w:t>n der Universität Würzb</w:t>
      </w:r>
      <w:r w:rsidR="000F33B6">
        <w:rPr>
          <w:rFonts w:ascii="Arial" w:hAnsi="Arial" w:cs="Arial"/>
          <w:sz w:val="20"/>
          <w:szCs w:val="20"/>
        </w:rPr>
        <w:t>u</w:t>
      </w:r>
      <w:r w:rsidR="00BB7F35" w:rsidRPr="00BB7F35">
        <w:rPr>
          <w:rFonts w:ascii="Arial" w:hAnsi="Arial" w:cs="Arial"/>
          <w:sz w:val="20"/>
          <w:szCs w:val="20"/>
        </w:rPr>
        <w:t>rg</w:t>
      </w:r>
      <w:r w:rsidR="00804219" w:rsidRPr="00BB7F35">
        <w:rPr>
          <w:rFonts w:ascii="Arial" w:hAnsi="Arial" w:cs="Arial"/>
          <w:sz w:val="20"/>
          <w:szCs w:val="20"/>
        </w:rPr>
        <w:t xml:space="preserve"> v</w:t>
      </w:r>
      <w:r w:rsidR="00BB7F35" w:rsidRPr="00BB7F35">
        <w:rPr>
          <w:rFonts w:ascii="Arial" w:hAnsi="Arial" w:cs="Arial"/>
          <w:bCs/>
          <w:sz w:val="20"/>
          <w:szCs w:val="20"/>
        </w:rPr>
        <w:t xml:space="preserve">om 15. Mai 2006 </w:t>
      </w:r>
      <w:r w:rsidR="00BB7F35">
        <w:rPr>
          <w:rFonts w:ascii="Arial" w:hAnsi="Arial" w:cs="Arial"/>
          <w:bCs/>
          <w:sz w:val="20"/>
          <w:szCs w:val="20"/>
        </w:rPr>
        <w:t>mit allen nachf</w:t>
      </w:r>
      <w:r w:rsidR="00BB7F35" w:rsidRPr="00BB7F35">
        <w:rPr>
          <w:rFonts w:ascii="Arial" w:hAnsi="Arial" w:cs="Arial"/>
          <w:bCs/>
          <w:sz w:val="20"/>
          <w:szCs w:val="20"/>
        </w:rPr>
        <w:t>o</w:t>
      </w:r>
      <w:r w:rsidR="00BB7F35">
        <w:rPr>
          <w:rFonts w:ascii="Arial" w:hAnsi="Arial" w:cs="Arial"/>
          <w:bCs/>
          <w:sz w:val="20"/>
          <w:szCs w:val="20"/>
        </w:rPr>
        <w:t>l</w:t>
      </w:r>
      <w:r w:rsidR="00BB7F35" w:rsidRPr="00BB7F35">
        <w:rPr>
          <w:rFonts w:ascii="Arial" w:hAnsi="Arial" w:cs="Arial"/>
          <w:bCs/>
          <w:sz w:val="20"/>
          <w:szCs w:val="20"/>
        </w:rPr>
        <w:t xml:space="preserve">genden Änderungen </w:t>
      </w:r>
      <w:r w:rsidR="00804219" w:rsidRPr="00BB7F35">
        <w:rPr>
          <w:rFonts w:ascii="Arial" w:hAnsi="Arial" w:cs="Arial"/>
          <w:sz w:val="20"/>
          <w:szCs w:val="20"/>
        </w:rPr>
        <w:t xml:space="preserve">für eine </w:t>
      </w:r>
      <w:r w:rsidR="00804219" w:rsidRPr="00FC3C63">
        <w:rPr>
          <w:rFonts w:ascii="Arial" w:hAnsi="Arial" w:cs="Arial"/>
          <w:b/>
          <w:sz w:val="20"/>
          <w:szCs w:val="20"/>
        </w:rPr>
        <w:t xml:space="preserve">Zulassung zur </w:t>
      </w:r>
      <w:r w:rsidR="00FC3C63" w:rsidRPr="00FC3C63">
        <w:rPr>
          <w:rFonts w:ascii="Arial" w:hAnsi="Arial" w:cs="Arial"/>
          <w:b/>
          <w:sz w:val="20"/>
          <w:szCs w:val="20"/>
        </w:rPr>
        <w:t xml:space="preserve">GSLES </w:t>
      </w:r>
      <w:r w:rsidR="00BB7F35" w:rsidRPr="00FC3C63">
        <w:rPr>
          <w:rFonts w:ascii="Arial" w:hAnsi="Arial" w:cs="Arial"/>
          <w:b/>
          <w:sz w:val="20"/>
          <w:szCs w:val="20"/>
        </w:rPr>
        <w:t>einzureichen</w:t>
      </w:r>
      <w:r w:rsidR="00BB7F35">
        <w:rPr>
          <w:rFonts w:ascii="Arial" w:hAnsi="Arial" w:cs="Arial"/>
          <w:sz w:val="20"/>
          <w:szCs w:val="20"/>
        </w:rPr>
        <w:t>.</w:t>
      </w:r>
    </w:p>
    <w:p w14:paraId="15AFD19B" w14:textId="77777777" w:rsidR="00804219" w:rsidRPr="00BB7F35" w:rsidRDefault="00804219" w:rsidP="006D02D6">
      <w:pPr>
        <w:rPr>
          <w:rFonts w:cs="Arial"/>
          <w:szCs w:val="20"/>
        </w:rPr>
      </w:pPr>
    </w:p>
    <w:p w14:paraId="1508DB63" w14:textId="77777777" w:rsidR="00804219" w:rsidRPr="0017100F" w:rsidRDefault="00804219" w:rsidP="006D02D6">
      <w:r w:rsidRPr="00FC3C63">
        <w:rPr>
          <w:b/>
        </w:rPr>
        <w:t>Adressat:</w:t>
      </w:r>
      <w:r w:rsidR="0017100F">
        <w:t xml:space="preserve"> </w:t>
      </w:r>
      <w:r w:rsidRPr="0017100F">
        <w:t xml:space="preserve">der Direktor / die Direktorin der Graduiertenschule </w:t>
      </w:r>
      <w:r w:rsidR="00FC3C63">
        <w:t>Law, Economics and Society</w:t>
      </w:r>
      <w:r w:rsidR="0017100F">
        <w:t>,</w:t>
      </w:r>
      <w:r w:rsidRPr="0017100F">
        <w:t xml:space="preserve"> Zusendung über die Geschäftsstelle der Graduiertenschule.</w:t>
      </w:r>
    </w:p>
    <w:p w14:paraId="0FD521A9" w14:textId="77777777" w:rsidR="00804219" w:rsidRPr="00034CC3" w:rsidRDefault="00804219" w:rsidP="006D02D6">
      <w:pPr>
        <w:spacing w:line="288" w:lineRule="auto"/>
        <w:rPr>
          <w:rFonts w:cs="Arial"/>
          <w:sz w:val="28"/>
        </w:rPr>
      </w:pPr>
    </w:p>
    <w:p w14:paraId="7E7908D0" w14:textId="77777777" w:rsidR="004F36FF" w:rsidRDefault="003864F8" w:rsidP="001503DE">
      <w:pPr>
        <w:spacing w:after="120" w:line="288" w:lineRule="auto"/>
        <w:ind w:left="284" w:hanging="284"/>
        <w:rPr>
          <w:rFonts w:cs="Arial"/>
          <w:szCs w:val="20"/>
        </w:rPr>
      </w:pPr>
      <w:r>
        <w:rPr>
          <w:rFonts w:cs="Arial"/>
          <w:b/>
          <w:szCs w:val="20"/>
        </w:rPr>
        <w:t xml:space="preserve">a) </w:t>
      </w:r>
      <w:r w:rsidR="00DA764E">
        <w:rPr>
          <w:rFonts w:cs="Arial"/>
          <w:b/>
          <w:szCs w:val="20"/>
        </w:rPr>
        <w:tab/>
      </w:r>
      <w:r w:rsidR="00804219" w:rsidRPr="00BB7F35">
        <w:rPr>
          <w:rFonts w:cs="Arial"/>
          <w:b/>
          <w:szCs w:val="20"/>
        </w:rPr>
        <w:t>Antrag</w:t>
      </w:r>
      <w:r w:rsidR="004F36FF">
        <w:rPr>
          <w:rFonts w:cs="Arial"/>
          <w:szCs w:val="20"/>
        </w:rPr>
        <w:t xml:space="preserve"> auf Zulassung</w:t>
      </w:r>
      <w:r w:rsidR="00804219" w:rsidRPr="00BB7F35">
        <w:rPr>
          <w:rFonts w:cs="Arial"/>
          <w:szCs w:val="20"/>
        </w:rPr>
        <w:t xml:space="preserve"> </w:t>
      </w:r>
      <w:r>
        <w:rPr>
          <w:rFonts w:cs="Arial"/>
          <w:szCs w:val="20"/>
        </w:rPr>
        <w:t>(Download auf der Homepage der GSLES</w:t>
      </w:r>
      <w:r w:rsidR="006A5632">
        <w:rPr>
          <w:rFonts w:cs="Arial"/>
          <w:szCs w:val="20"/>
        </w:rPr>
        <w:t>*</w:t>
      </w:r>
      <w:r>
        <w:rPr>
          <w:rFonts w:cs="Arial"/>
          <w:szCs w:val="20"/>
        </w:rPr>
        <w:t>)</w:t>
      </w:r>
    </w:p>
    <w:p w14:paraId="04540B27" w14:textId="7E590B1C" w:rsidR="001503DE" w:rsidRDefault="003864F8" w:rsidP="00DA764E">
      <w:pPr>
        <w:spacing w:after="120"/>
        <w:ind w:left="284"/>
        <w:rPr>
          <w:rFonts w:cs="Arial"/>
          <w:szCs w:val="20"/>
        </w:rPr>
      </w:pPr>
      <w:r>
        <w:rPr>
          <w:rFonts w:cs="Arial"/>
          <w:b/>
          <w:szCs w:val="20"/>
        </w:rPr>
        <w:t xml:space="preserve">b) </w:t>
      </w:r>
      <w:r w:rsidR="00DA764E">
        <w:rPr>
          <w:rFonts w:cs="Arial"/>
          <w:b/>
          <w:szCs w:val="20"/>
        </w:rPr>
        <w:tab/>
      </w:r>
      <w:r w:rsidR="004F36FF" w:rsidRPr="004F36FF">
        <w:rPr>
          <w:rFonts w:cs="Arial"/>
          <w:b/>
          <w:szCs w:val="20"/>
        </w:rPr>
        <w:t>Erklärung</w:t>
      </w:r>
      <w:r w:rsidR="004F36FF">
        <w:rPr>
          <w:rFonts w:cs="Arial"/>
          <w:szCs w:val="20"/>
        </w:rPr>
        <w:t xml:space="preserve"> </w:t>
      </w:r>
      <w:r w:rsidR="00804219" w:rsidRPr="00BB7F35">
        <w:rPr>
          <w:rFonts w:cs="Arial"/>
          <w:szCs w:val="20"/>
        </w:rPr>
        <w:t xml:space="preserve">der Personen, die die Dissertation </w:t>
      </w:r>
      <w:r w:rsidR="00BB7F35" w:rsidRPr="00BB7F35">
        <w:rPr>
          <w:rFonts w:cs="Arial"/>
          <w:szCs w:val="20"/>
        </w:rPr>
        <w:t>betreuen werden</w:t>
      </w:r>
      <w:r>
        <w:rPr>
          <w:rFonts w:cs="Arial"/>
          <w:szCs w:val="20"/>
        </w:rPr>
        <w:t xml:space="preserve"> (Download auf der Homepage der GSLES</w:t>
      </w:r>
      <w:r w:rsidR="006A5632">
        <w:rPr>
          <w:rFonts w:cs="Arial"/>
          <w:szCs w:val="20"/>
        </w:rPr>
        <w:t>*</w:t>
      </w:r>
      <w:r>
        <w:rPr>
          <w:rFonts w:cs="Arial"/>
          <w:szCs w:val="20"/>
        </w:rPr>
        <w:t>)</w:t>
      </w:r>
      <w:r w:rsidR="001503DE">
        <w:rPr>
          <w:rFonts w:cs="Arial"/>
          <w:szCs w:val="20"/>
        </w:rPr>
        <w:t>.</w:t>
      </w:r>
      <w:r w:rsidR="00BD7C08">
        <w:rPr>
          <w:rFonts w:cs="Arial"/>
          <w:szCs w:val="20"/>
        </w:rPr>
        <w:t xml:space="preserve"> </w:t>
      </w:r>
      <w:proofErr w:type="gramStart"/>
      <w:r w:rsidR="001503DE">
        <w:rPr>
          <w:rFonts w:cs="Arial"/>
          <w:szCs w:val="20"/>
        </w:rPr>
        <w:t>Der</w:t>
      </w:r>
      <w:proofErr w:type="gramEnd"/>
      <w:r w:rsidR="001503DE">
        <w:rPr>
          <w:rFonts w:cs="Arial"/>
          <w:szCs w:val="20"/>
        </w:rPr>
        <w:t xml:space="preserve"> Erstbetreuer und der Zweitbetreuer müssen Mitglied der GSLES sein (s. </w:t>
      </w:r>
      <w:r w:rsidR="001503DE" w:rsidRPr="001503DE">
        <w:rPr>
          <w:rFonts w:cs="Arial"/>
          <w:szCs w:val="20"/>
        </w:rPr>
        <w:t>www.graduateschools.uni-wuerzburg.de/law_economics_society/wissenschaftler/betreuende/</w:t>
      </w:r>
      <w:r w:rsidR="001503DE">
        <w:rPr>
          <w:rFonts w:cs="Arial"/>
          <w:szCs w:val="20"/>
        </w:rPr>
        <w:t>)</w:t>
      </w:r>
    </w:p>
    <w:p w14:paraId="273C86C0" w14:textId="77777777" w:rsidR="00BB7F35" w:rsidRPr="004F36FF" w:rsidRDefault="003864F8" w:rsidP="00DA764E">
      <w:pPr>
        <w:spacing w:after="120" w:line="288" w:lineRule="auto"/>
        <w:ind w:left="284" w:hanging="284"/>
        <w:rPr>
          <w:rFonts w:cs="Arial"/>
          <w:szCs w:val="20"/>
        </w:rPr>
      </w:pPr>
      <w:r>
        <w:rPr>
          <w:rFonts w:cs="Arial"/>
          <w:b/>
          <w:szCs w:val="20"/>
        </w:rPr>
        <w:t xml:space="preserve">c) </w:t>
      </w:r>
      <w:r w:rsidR="00DA764E">
        <w:rPr>
          <w:rFonts w:cs="Arial"/>
          <w:b/>
          <w:szCs w:val="20"/>
        </w:rPr>
        <w:tab/>
      </w:r>
      <w:r w:rsidR="00804219" w:rsidRPr="004F36FF">
        <w:rPr>
          <w:rFonts w:cs="Arial"/>
          <w:b/>
          <w:szCs w:val="20"/>
        </w:rPr>
        <w:t>Urkunden</w:t>
      </w:r>
      <w:r w:rsidR="00804219" w:rsidRPr="004F36FF">
        <w:rPr>
          <w:rFonts w:cs="Arial"/>
          <w:szCs w:val="20"/>
        </w:rPr>
        <w:t xml:space="preserve">, aus denen hervorgeht, </w:t>
      </w:r>
      <w:r w:rsidR="00BB7F35" w:rsidRPr="004F36FF">
        <w:rPr>
          <w:rFonts w:cs="Arial"/>
          <w:szCs w:val="20"/>
        </w:rPr>
        <w:t>dass die Voraussetzungen nach §</w:t>
      </w:r>
      <w:r w:rsidR="00E7432F">
        <w:rPr>
          <w:rFonts w:cs="Arial"/>
          <w:szCs w:val="20"/>
        </w:rPr>
        <w:t>§</w:t>
      </w:r>
      <w:r w:rsidR="000F33B6" w:rsidRPr="004F36FF">
        <w:rPr>
          <w:rFonts w:cs="Arial"/>
          <w:szCs w:val="20"/>
        </w:rPr>
        <w:t xml:space="preserve"> 6,</w:t>
      </w:r>
      <w:r w:rsidR="00BB7F35" w:rsidRPr="004F36FF">
        <w:rPr>
          <w:rFonts w:cs="Arial"/>
          <w:szCs w:val="20"/>
        </w:rPr>
        <w:t xml:space="preserve">7 der </w:t>
      </w:r>
      <w:r w:rsidR="00BB7F35" w:rsidRPr="004F36FF">
        <w:rPr>
          <w:bCs/>
          <w:szCs w:val="20"/>
        </w:rPr>
        <w:t>allgemeinen Bestimmungen</w:t>
      </w:r>
      <w:r w:rsidR="00BB7F35" w:rsidRPr="004F36FF">
        <w:rPr>
          <w:bCs/>
          <w:sz w:val="23"/>
          <w:szCs w:val="23"/>
        </w:rPr>
        <w:t xml:space="preserve"> </w:t>
      </w:r>
      <w:r w:rsidR="00BB7F35" w:rsidRPr="004F36FF">
        <w:rPr>
          <w:rFonts w:cs="Arial"/>
          <w:szCs w:val="20"/>
        </w:rPr>
        <w:t xml:space="preserve">und </w:t>
      </w:r>
      <w:r w:rsidR="00BB7F35" w:rsidRPr="004F36FF">
        <w:rPr>
          <w:szCs w:val="20"/>
        </w:rPr>
        <w:t>§ 28 der besonderen Verfahrensvorschriften (3. Abschnitt) für einen Antrag auf Zulassung zur Graduiertenschule erfüllt sind</w:t>
      </w:r>
      <w:r w:rsidR="000F33B6" w:rsidRPr="004F36FF">
        <w:rPr>
          <w:szCs w:val="20"/>
        </w:rPr>
        <w:t>:</w:t>
      </w:r>
    </w:p>
    <w:p w14:paraId="580A3456" w14:textId="77777777" w:rsidR="000F33B6" w:rsidRPr="000F33B6" w:rsidRDefault="000F33B6" w:rsidP="006D02D6">
      <w:pPr>
        <w:numPr>
          <w:ilvl w:val="0"/>
          <w:numId w:val="6"/>
        </w:numPr>
        <w:spacing w:after="120" w:line="288" w:lineRule="auto"/>
        <w:ind w:left="426" w:firstLine="0"/>
        <w:rPr>
          <w:rFonts w:cs="Arial"/>
          <w:szCs w:val="20"/>
        </w:rPr>
      </w:pPr>
      <w:r w:rsidRPr="000F33B6">
        <w:rPr>
          <w:rFonts w:cs="Arial"/>
          <w:szCs w:val="20"/>
        </w:rPr>
        <w:t>Zeugnisse der bisher erreichten Abschlüsse im Original oder in beglaubigter Abschrift</w:t>
      </w:r>
      <w:r w:rsidR="004F36FF">
        <w:rPr>
          <w:rFonts w:cs="Arial"/>
          <w:szCs w:val="20"/>
        </w:rPr>
        <w:t xml:space="preserve"> (i.d.R. ist mindestens erforderlich: im Fach Jura die erste juristische Prüfung oder in einen wirtschaftswissen</w:t>
      </w:r>
      <w:r w:rsidR="00E7432F">
        <w:rPr>
          <w:rFonts w:cs="Arial"/>
          <w:szCs w:val="20"/>
        </w:rPr>
        <w:softHyphen/>
      </w:r>
      <w:r w:rsidR="004F36FF">
        <w:rPr>
          <w:rFonts w:cs="Arial"/>
          <w:szCs w:val="20"/>
        </w:rPr>
        <w:t xml:space="preserve">schaftlichen Studiengang ein Diplom oder </w:t>
      </w:r>
      <w:proofErr w:type="gramStart"/>
      <w:r w:rsidR="004F36FF">
        <w:rPr>
          <w:rFonts w:cs="Arial"/>
          <w:szCs w:val="20"/>
        </w:rPr>
        <w:t>Master Abschluss</w:t>
      </w:r>
      <w:proofErr w:type="gramEnd"/>
      <w:r w:rsidR="004F36FF">
        <w:rPr>
          <w:rFonts w:cs="Arial"/>
          <w:szCs w:val="20"/>
        </w:rPr>
        <w:t xml:space="preserve">; in Zweifelsfällen entscheidet die Gemeinsame Promotionskommission) </w:t>
      </w:r>
    </w:p>
    <w:p w14:paraId="1A86B71D" w14:textId="77777777" w:rsidR="000F33B6" w:rsidRPr="000F33B6" w:rsidRDefault="000F33B6" w:rsidP="006D02D6">
      <w:pPr>
        <w:numPr>
          <w:ilvl w:val="0"/>
          <w:numId w:val="6"/>
        </w:numPr>
        <w:spacing w:after="120" w:line="288" w:lineRule="auto"/>
        <w:ind w:left="426" w:firstLine="0"/>
        <w:rPr>
          <w:rFonts w:cs="Arial"/>
          <w:szCs w:val="20"/>
        </w:rPr>
      </w:pPr>
      <w:r w:rsidRPr="000F33B6">
        <w:rPr>
          <w:szCs w:val="20"/>
        </w:rPr>
        <w:t>ein Lebenslauf mit</w:t>
      </w:r>
      <w:r>
        <w:rPr>
          <w:szCs w:val="20"/>
        </w:rPr>
        <w:t xml:space="preserve"> Darstellung des Bildungsweges</w:t>
      </w:r>
    </w:p>
    <w:p w14:paraId="3D2B8E48" w14:textId="77777777" w:rsidR="000F33B6" w:rsidRPr="006D02D6" w:rsidRDefault="000F33B6" w:rsidP="006D02D6">
      <w:pPr>
        <w:numPr>
          <w:ilvl w:val="0"/>
          <w:numId w:val="6"/>
        </w:numPr>
        <w:spacing w:after="120" w:line="288" w:lineRule="auto"/>
        <w:ind w:left="426" w:firstLine="0"/>
        <w:rPr>
          <w:rFonts w:cs="Arial"/>
          <w:szCs w:val="20"/>
        </w:rPr>
      </w:pPr>
      <w:r w:rsidRPr="000F33B6">
        <w:rPr>
          <w:szCs w:val="20"/>
        </w:rPr>
        <w:t xml:space="preserve">ggf. ein </w:t>
      </w:r>
      <w:r w:rsidRPr="006D02D6">
        <w:rPr>
          <w:rFonts w:cs="Arial"/>
          <w:szCs w:val="20"/>
        </w:rPr>
        <w:t xml:space="preserve">Verzeichnis bisher veröffentlichter wissenschaftlicher Arbeiten des Bewerbers oder der Bewerberin </w:t>
      </w:r>
    </w:p>
    <w:p w14:paraId="4AFE2337" w14:textId="77777777" w:rsidR="000F33B6" w:rsidRPr="006D02D6" w:rsidRDefault="000F33B6" w:rsidP="006D02D6">
      <w:pPr>
        <w:pStyle w:val="Default"/>
        <w:numPr>
          <w:ilvl w:val="0"/>
          <w:numId w:val="6"/>
        </w:numPr>
        <w:ind w:left="426" w:firstLine="0"/>
        <w:rPr>
          <w:rFonts w:ascii="Arial" w:hAnsi="Arial" w:cs="Arial"/>
          <w:sz w:val="20"/>
          <w:szCs w:val="20"/>
        </w:rPr>
      </w:pPr>
      <w:r w:rsidRPr="006D02D6">
        <w:rPr>
          <w:rFonts w:ascii="Arial" w:hAnsi="Arial" w:cs="Arial"/>
          <w:sz w:val="20"/>
          <w:szCs w:val="20"/>
        </w:rPr>
        <w:t>eine Erklärung darüber, ob der Bewerber oder die Bewerberin bereits früher akademische Doktorgrade erworben oder zu erwerben versucht hat (</w:t>
      </w:r>
      <w:r w:rsidR="006D02D6" w:rsidRPr="006D02D6">
        <w:rPr>
          <w:rFonts w:ascii="Arial" w:hAnsi="Arial" w:cs="Arial"/>
          <w:sz w:val="20"/>
          <w:szCs w:val="20"/>
        </w:rPr>
        <w:t>die</w:t>
      </w:r>
      <w:r w:rsidRPr="006D02D6">
        <w:rPr>
          <w:rFonts w:ascii="Arial" w:hAnsi="Arial" w:cs="Arial"/>
          <w:sz w:val="20"/>
          <w:szCs w:val="20"/>
        </w:rPr>
        <w:t xml:space="preserve"> Zulassung kann nicht erfolgen, wenn ein Bewerber oder eine Bewerberin den angestrebten Doktorgrad oder einen mit dem angestrebten Doktorgrad vergleichbaren, ggf. auch ausländischen Doktorgrad bereits einmal erhalten hat oder eine entsprechende Promotionsprüfung endgültig nicht bestanden hat).</w:t>
      </w:r>
    </w:p>
    <w:p w14:paraId="1299E4A0" w14:textId="77777777" w:rsidR="004F36FF" w:rsidRDefault="004F36FF" w:rsidP="006D02D6">
      <w:pPr>
        <w:pStyle w:val="Default"/>
        <w:rPr>
          <w:rFonts w:ascii="Arial" w:hAnsi="Arial" w:cs="Arial"/>
          <w:sz w:val="20"/>
          <w:szCs w:val="20"/>
        </w:rPr>
      </w:pPr>
    </w:p>
    <w:p w14:paraId="34E49A54" w14:textId="390C2ED4" w:rsidR="003864F8" w:rsidRDefault="00BD7C08" w:rsidP="006D02D6">
      <w:pPr>
        <w:pStyle w:val="Default"/>
        <w:rPr>
          <w:rFonts w:ascii="Arial" w:hAnsi="Arial" w:cs="Arial"/>
          <w:sz w:val="20"/>
          <w:szCs w:val="20"/>
        </w:rPr>
      </w:pPr>
      <w:r>
        <w:rPr>
          <w:rFonts w:ascii="Arial" w:hAnsi="Arial" w:cs="Arial"/>
          <w:sz w:val="20"/>
          <w:szCs w:val="20"/>
        </w:rPr>
        <w:br w:type="page"/>
      </w:r>
      <w:r w:rsidR="003864F8">
        <w:rPr>
          <w:rFonts w:ascii="Arial" w:hAnsi="Arial" w:cs="Arial"/>
          <w:sz w:val="20"/>
          <w:szCs w:val="20"/>
        </w:rPr>
        <w:lastRenderedPageBreak/>
        <w:t xml:space="preserve">2. </w:t>
      </w:r>
      <w:r w:rsidR="00B80AD2">
        <w:rPr>
          <w:rFonts w:ascii="Arial" w:hAnsi="Arial" w:cs="Arial"/>
          <w:sz w:val="20"/>
          <w:szCs w:val="20"/>
        </w:rPr>
        <w:t xml:space="preserve">Die Geschäftsstelle </w:t>
      </w:r>
      <w:r w:rsidR="00FC3C63">
        <w:rPr>
          <w:rFonts w:ascii="Arial" w:hAnsi="Arial" w:cs="Arial"/>
          <w:sz w:val="20"/>
          <w:szCs w:val="20"/>
        </w:rPr>
        <w:t xml:space="preserve">nimmt eine </w:t>
      </w:r>
      <w:r w:rsidR="00FC3C63" w:rsidRPr="00DF2D0E">
        <w:rPr>
          <w:rFonts w:ascii="Arial" w:hAnsi="Arial" w:cs="Arial"/>
          <w:b/>
          <w:sz w:val="20"/>
          <w:szCs w:val="20"/>
        </w:rPr>
        <w:t xml:space="preserve">Vorprüfung der </w:t>
      </w:r>
      <w:r w:rsidR="00B80AD2" w:rsidRPr="00DF2D0E">
        <w:rPr>
          <w:rFonts w:ascii="Arial" w:hAnsi="Arial" w:cs="Arial"/>
          <w:b/>
          <w:sz w:val="20"/>
          <w:szCs w:val="20"/>
        </w:rPr>
        <w:t>Zulassungsvoraussetzungen</w:t>
      </w:r>
      <w:r w:rsidR="00B80AD2">
        <w:rPr>
          <w:rFonts w:ascii="Arial" w:hAnsi="Arial" w:cs="Arial"/>
          <w:sz w:val="20"/>
          <w:szCs w:val="20"/>
        </w:rPr>
        <w:t xml:space="preserve"> </w:t>
      </w:r>
      <w:r w:rsidR="00FC3C63">
        <w:rPr>
          <w:rFonts w:ascii="Arial" w:hAnsi="Arial" w:cs="Arial"/>
          <w:sz w:val="20"/>
          <w:szCs w:val="20"/>
        </w:rPr>
        <w:t>vor</w:t>
      </w:r>
      <w:r w:rsidR="00DF2D0E">
        <w:rPr>
          <w:rFonts w:ascii="Arial" w:hAnsi="Arial" w:cs="Arial"/>
          <w:sz w:val="20"/>
          <w:szCs w:val="20"/>
        </w:rPr>
        <w:t>, weist gegebenenfalls auf noch notwendige Ergänzungen hin</w:t>
      </w:r>
      <w:r w:rsidR="00FC3C63">
        <w:rPr>
          <w:rFonts w:ascii="Arial" w:hAnsi="Arial" w:cs="Arial"/>
          <w:sz w:val="20"/>
          <w:szCs w:val="20"/>
        </w:rPr>
        <w:t xml:space="preserve"> </w:t>
      </w:r>
      <w:r w:rsidR="00B80AD2">
        <w:rPr>
          <w:rFonts w:ascii="Arial" w:hAnsi="Arial" w:cs="Arial"/>
          <w:sz w:val="20"/>
          <w:szCs w:val="20"/>
        </w:rPr>
        <w:t>und leitet den Antrag an den Direktor der Graduiertenschule weiter.</w:t>
      </w:r>
    </w:p>
    <w:p w14:paraId="410157F1" w14:textId="77777777" w:rsidR="00B80AD2" w:rsidRDefault="00B80AD2" w:rsidP="006D02D6">
      <w:pPr>
        <w:pStyle w:val="Default"/>
        <w:rPr>
          <w:rFonts w:ascii="Arial" w:hAnsi="Arial" w:cs="Arial"/>
          <w:sz w:val="20"/>
          <w:szCs w:val="20"/>
        </w:rPr>
      </w:pPr>
    </w:p>
    <w:p w14:paraId="6B9780B4" w14:textId="77777777" w:rsidR="00B80AD2" w:rsidRDefault="00B80AD2" w:rsidP="006D02D6">
      <w:pPr>
        <w:pStyle w:val="Default"/>
        <w:rPr>
          <w:rFonts w:ascii="Arial" w:hAnsi="Arial" w:cs="Arial"/>
          <w:sz w:val="20"/>
          <w:szCs w:val="20"/>
        </w:rPr>
      </w:pPr>
      <w:r>
        <w:rPr>
          <w:rFonts w:ascii="Arial" w:hAnsi="Arial" w:cs="Arial"/>
          <w:sz w:val="20"/>
          <w:szCs w:val="20"/>
        </w:rPr>
        <w:t xml:space="preserve">3. </w:t>
      </w:r>
      <w:r w:rsidR="00D62ED4">
        <w:rPr>
          <w:rFonts w:ascii="Arial" w:hAnsi="Arial" w:cs="Arial"/>
          <w:sz w:val="20"/>
          <w:szCs w:val="20"/>
        </w:rPr>
        <w:t xml:space="preserve">Der Direktor </w:t>
      </w:r>
      <w:r w:rsidR="00DF2D0E">
        <w:rPr>
          <w:rFonts w:ascii="Arial" w:hAnsi="Arial" w:cs="Arial"/>
          <w:sz w:val="20"/>
          <w:szCs w:val="20"/>
        </w:rPr>
        <w:t xml:space="preserve">/ die Direktorin </w:t>
      </w:r>
      <w:r w:rsidR="00D62ED4">
        <w:rPr>
          <w:rFonts w:ascii="Arial" w:hAnsi="Arial" w:cs="Arial"/>
          <w:sz w:val="20"/>
          <w:szCs w:val="20"/>
        </w:rPr>
        <w:t xml:space="preserve">entscheidet </w:t>
      </w:r>
      <w:r w:rsidR="00FC3C63">
        <w:rPr>
          <w:rFonts w:ascii="Arial" w:hAnsi="Arial" w:cs="Arial"/>
          <w:sz w:val="20"/>
          <w:szCs w:val="20"/>
        </w:rPr>
        <w:t xml:space="preserve">endgültig </w:t>
      </w:r>
      <w:r w:rsidR="00D62ED4">
        <w:rPr>
          <w:rFonts w:ascii="Arial" w:hAnsi="Arial" w:cs="Arial"/>
          <w:sz w:val="20"/>
          <w:szCs w:val="20"/>
        </w:rPr>
        <w:t xml:space="preserve">über die Zulassung. </w:t>
      </w:r>
      <w:r>
        <w:rPr>
          <w:rFonts w:ascii="Arial" w:hAnsi="Arial" w:cs="Arial"/>
          <w:sz w:val="20"/>
          <w:szCs w:val="20"/>
        </w:rPr>
        <w:t xml:space="preserve">Die Geschäftsstelle </w:t>
      </w:r>
      <w:r w:rsidR="00D62ED4">
        <w:rPr>
          <w:rFonts w:ascii="Arial" w:hAnsi="Arial" w:cs="Arial"/>
          <w:sz w:val="20"/>
          <w:szCs w:val="20"/>
        </w:rPr>
        <w:t xml:space="preserve">sendet dem Antragsteller eine </w:t>
      </w:r>
      <w:r w:rsidR="00D62ED4" w:rsidRPr="00DF2D0E">
        <w:rPr>
          <w:rFonts w:ascii="Arial" w:hAnsi="Arial" w:cs="Arial"/>
          <w:b/>
          <w:sz w:val="20"/>
          <w:szCs w:val="20"/>
        </w:rPr>
        <w:t>Bescheinigung</w:t>
      </w:r>
      <w:r w:rsidR="00D62ED4">
        <w:rPr>
          <w:rFonts w:ascii="Arial" w:hAnsi="Arial" w:cs="Arial"/>
          <w:sz w:val="20"/>
          <w:szCs w:val="20"/>
        </w:rPr>
        <w:t xml:space="preserve"> über die Zulassung zu bzw. informiert </w:t>
      </w:r>
      <w:r w:rsidR="00FC3C63">
        <w:rPr>
          <w:rFonts w:ascii="Arial" w:hAnsi="Arial" w:cs="Arial"/>
          <w:sz w:val="20"/>
          <w:szCs w:val="20"/>
        </w:rPr>
        <w:t xml:space="preserve">gegebenenfalls </w:t>
      </w:r>
      <w:r w:rsidR="00D62ED4">
        <w:rPr>
          <w:rFonts w:ascii="Arial" w:hAnsi="Arial" w:cs="Arial"/>
          <w:sz w:val="20"/>
          <w:szCs w:val="20"/>
        </w:rPr>
        <w:t>über die Gründe der Ablehnung des Antrags.</w:t>
      </w:r>
    </w:p>
    <w:p w14:paraId="2E317686" w14:textId="77777777" w:rsidR="00D62ED4" w:rsidRDefault="00D62ED4" w:rsidP="006D02D6">
      <w:pPr>
        <w:pStyle w:val="Default"/>
        <w:rPr>
          <w:rFonts w:ascii="Arial" w:hAnsi="Arial" w:cs="Arial"/>
          <w:sz w:val="20"/>
          <w:szCs w:val="20"/>
        </w:rPr>
      </w:pPr>
    </w:p>
    <w:p w14:paraId="3A9CB358" w14:textId="77777777" w:rsidR="00DA764E" w:rsidRPr="00DA764E" w:rsidRDefault="00D62ED4" w:rsidP="00DA764E">
      <w:pPr>
        <w:pStyle w:val="Default"/>
        <w:rPr>
          <w:rFonts w:ascii="Calibri" w:hAnsi="Calibri" w:cs="Arial"/>
          <w:sz w:val="20"/>
          <w:szCs w:val="20"/>
        </w:rPr>
      </w:pPr>
      <w:r>
        <w:rPr>
          <w:rFonts w:ascii="Arial" w:hAnsi="Arial" w:cs="Arial"/>
          <w:sz w:val="20"/>
          <w:szCs w:val="20"/>
        </w:rPr>
        <w:t xml:space="preserve">4. </w:t>
      </w:r>
      <w:r w:rsidR="00DA764E" w:rsidRPr="00DA764E">
        <w:rPr>
          <w:rFonts w:ascii="Arial" w:hAnsi="Arial" w:cs="Arial"/>
          <w:sz w:val="20"/>
          <w:szCs w:val="20"/>
        </w:rPr>
        <w:t xml:space="preserve">Daten </w:t>
      </w:r>
      <w:r w:rsidR="00DA764E">
        <w:rPr>
          <w:rFonts w:ascii="Arial" w:hAnsi="Arial" w:cs="Arial"/>
          <w:sz w:val="20"/>
          <w:szCs w:val="20"/>
        </w:rPr>
        <w:t xml:space="preserve">aus dem Aufnahmeantrag </w:t>
      </w:r>
      <w:r w:rsidR="00DA764E" w:rsidRPr="00DA764E">
        <w:rPr>
          <w:rFonts w:ascii="Arial" w:hAnsi="Arial" w:cs="Arial"/>
          <w:sz w:val="20"/>
          <w:szCs w:val="20"/>
        </w:rPr>
        <w:t xml:space="preserve">werden auf der GSLES Homepage im </w:t>
      </w:r>
      <w:proofErr w:type="spellStart"/>
      <w:r w:rsidR="00DA764E" w:rsidRPr="00DA764E">
        <w:rPr>
          <w:rFonts w:ascii="Arial" w:hAnsi="Arial" w:cs="Arial"/>
          <w:b/>
          <w:sz w:val="20"/>
          <w:szCs w:val="20"/>
        </w:rPr>
        <w:t>P</w:t>
      </w:r>
      <w:r w:rsidR="00A7192F">
        <w:rPr>
          <w:rFonts w:ascii="Arial" w:hAnsi="Arial" w:cs="Arial"/>
          <w:b/>
          <w:sz w:val="20"/>
          <w:szCs w:val="20"/>
        </w:rPr>
        <w:t>r</w:t>
      </w:r>
      <w:r w:rsidR="00DA764E" w:rsidRPr="00DA764E">
        <w:rPr>
          <w:rFonts w:ascii="Arial" w:hAnsi="Arial" w:cs="Arial"/>
          <w:b/>
          <w:sz w:val="20"/>
          <w:szCs w:val="20"/>
        </w:rPr>
        <w:t>omovierendenverzeichnis</w:t>
      </w:r>
      <w:proofErr w:type="spellEnd"/>
      <w:r w:rsidR="00DA764E">
        <w:rPr>
          <w:rFonts w:ascii="Arial" w:hAnsi="Arial" w:cs="Arial"/>
          <w:sz w:val="20"/>
          <w:szCs w:val="20"/>
        </w:rPr>
        <w:t xml:space="preserve"> eingestellt. Als Emailadresse </w:t>
      </w:r>
      <w:r w:rsidR="00DA764E" w:rsidRPr="00DA764E">
        <w:rPr>
          <w:rFonts w:ascii="Arial" w:hAnsi="Arial" w:cs="Arial"/>
          <w:sz w:val="20"/>
          <w:szCs w:val="20"/>
        </w:rPr>
        <w:t xml:space="preserve">bitte eine Adresse der Universität </w:t>
      </w:r>
      <w:proofErr w:type="gramStart"/>
      <w:r w:rsidR="00DA764E" w:rsidRPr="00DA764E">
        <w:rPr>
          <w:rFonts w:ascii="Arial" w:hAnsi="Arial" w:cs="Arial"/>
          <w:sz w:val="20"/>
          <w:szCs w:val="20"/>
        </w:rPr>
        <w:t>(..</w:t>
      </w:r>
      <w:proofErr w:type="gramEnd"/>
      <w:r w:rsidR="00DA764E" w:rsidRPr="00DA764E">
        <w:rPr>
          <w:rFonts w:ascii="Arial" w:hAnsi="Arial" w:cs="Arial"/>
          <w:sz w:val="20"/>
          <w:szCs w:val="20"/>
        </w:rPr>
        <w:t xml:space="preserve">uni-wuerzburg.de) angeben. Falls Sie noch keine solche besitzen, kann diese über den Lehrstuhl des Erstbetreuers beantragt werden. </w:t>
      </w:r>
    </w:p>
    <w:p w14:paraId="28990772" w14:textId="77777777" w:rsidR="005E6D7A" w:rsidRDefault="0007553E" w:rsidP="006D02D6">
      <w:pPr>
        <w:pStyle w:val="Default"/>
        <w:rPr>
          <w:rFonts w:ascii="Arial" w:hAnsi="Arial" w:cs="Arial"/>
          <w:sz w:val="20"/>
          <w:szCs w:val="20"/>
        </w:rPr>
      </w:pPr>
      <w:r>
        <w:rPr>
          <w:rFonts w:ascii="Arial" w:hAnsi="Arial" w:cs="Arial"/>
          <w:sz w:val="20"/>
          <w:szCs w:val="20"/>
        </w:rPr>
        <w:t xml:space="preserve">Falls gewünscht, kann ein Foto aufgenommen werden. </w:t>
      </w:r>
    </w:p>
    <w:p w14:paraId="11BF570A" w14:textId="77777777" w:rsidR="002C40B7" w:rsidRDefault="002C40B7" w:rsidP="006D02D6">
      <w:pPr>
        <w:pStyle w:val="Default"/>
        <w:rPr>
          <w:rFonts w:ascii="Arial" w:hAnsi="Arial" w:cs="Arial"/>
          <w:sz w:val="20"/>
          <w:szCs w:val="20"/>
        </w:rPr>
      </w:pPr>
    </w:p>
    <w:p w14:paraId="747ADE11" w14:textId="77777777" w:rsidR="005E6D7A" w:rsidRDefault="005E6D7A" w:rsidP="006D02D6">
      <w:pPr>
        <w:pStyle w:val="Default"/>
        <w:rPr>
          <w:rFonts w:ascii="Arial" w:hAnsi="Arial" w:cs="Arial"/>
          <w:sz w:val="20"/>
          <w:szCs w:val="20"/>
        </w:rPr>
      </w:pPr>
      <w:r>
        <w:rPr>
          <w:rFonts w:ascii="Arial" w:hAnsi="Arial" w:cs="Arial"/>
          <w:sz w:val="20"/>
          <w:szCs w:val="20"/>
        </w:rPr>
        <w:t xml:space="preserve">5. Gem. § 8 Abs. 3 Ordnung der UWGS hat der Bewerber oder die Bewerberin einen Antrag auf </w:t>
      </w:r>
      <w:r w:rsidRPr="0072066F">
        <w:rPr>
          <w:rFonts w:ascii="Arial" w:hAnsi="Arial" w:cs="Arial"/>
          <w:b/>
          <w:sz w:val="20"/>
          <w:szCs w:val="20"/>
        </w:rPr>
        <w:t>Immatrikulation als Promotionsstudent oder Promotionsstudentin</w:t>
      </w:r>
      <w:r>
        <w:rPr>
          <w:rFonts w:ascii="Arial" w:hAnsi="Arial" w:cs="Arial"/>
          <w:sz w:val="20"/>
          <w:szCs w:val="20"/>
        </w:rPr>
        <w:t xml:space="preserve"> zu stellen. Die Einschreibung erfolgt </w:t>
      </w:r>
      <w:r w:rsidR="002C40B7">
        <w:rPr>
          <w:rFonts w:ascii="Arial" w:hAnsi="Arial" w:cs="Arial"/>
          <w:sz w:val="20"/>
          <w:szCs w:val="20"/>
        </w:rPr>
        <w:t xml:space="preserve">in der Regel </w:t>
      </w:r>
      <w:r>
        <w:rPr>
          <w:rFonts w:ascii="Arial" w:hAnsi="Arial" w:cs="Arial"/>
          <w:sz w:val="20"/>
          <w:szCs w:val="20"/>
        </w:rPr>
        <w:t>in der Fakultät, die den Doktorgrad verleiht, der durch das Promotionsstudium in der GSLES angestrebt wird</w:t>
      </w:r>
      <w:r w:rsidR="00EB621D">
        <w:rPr>
          <w:rFonts w:ascii="Arial" w:hAnsi="Arial" w:cs="Arial"/>
          <w:sz w:val="20"/>
          <w:szCs w:val="20"/>
        </w:rPr>
        <w:t>, oder in der GSLES selbst</w:t>
      </w:r>
      <w:r w:rsidR="002C40B7">
        <w:rPr>
          <w:rFonts w:ascii="Arial" w:hAnsi="Arial" w:cs="Arial"/>
          <w:sz w:val="20"/>
          <w:szCs w:val="20"/>
        </w:rPr>
        <w:t>.</w:t>
      </w:r>
      <w:r w:rsidR="00EB621D">
        <w:rPr>
          <w:rFonts w:ascii="Arial" w:hAnsi="Arial" w:cs="Arial"/>
          <w:sz w:val="20"/>
          <w:szCs w:val="20"/>
        </w:rPr>
        <w:t xml:space="preserve"> Dies sollte zuvor mit dem Prom</w:t>
      </w:r>
      <w:r w:rsidR="006B1AF7">
        <w:rPr>
          <w:rFonts w:ascii="Arial" w:hAnsi="Arial" w:cs="Arial"/>
          <w:sz w:val="20"/>
          <w:szCs w:val="20"/>
        </w:rPr>
        <w:t>o</w:t>
      </w:r>
      <w:r w:rsidR="00EB621D">
        <w:rPr>
          <w:rFonts w:ascii="Arial" w:hAnsi="Arial" w:cs="Arial"/>
          <w:sz w:val="20"/>
          <w:szCs w:val="20"/>
        </w:rPr>
        <w:t>t</w:t>
      </w:r>
      <w:r w:rsidR="006B1AF7">
        <w:rPr>
          <w:rFonts w:ascii="Arial" w:hAnsi="Arial" w:cs="Arial"/>
          <w:sz w:val="20"/>
          <w:szCs w:val="20"/>
        </w:rPr>
        <w:t>i</w:t>
      </w:r>
      <w:r w:rsidR="00EB621D">
        <w:rPr>
          <w:rFonts w:ascii="Arial" w:hAnsi="Arial" w:cs="Arial"/>
          <w:sz w:val="20"/>
          <w:szCs w:val="20"/>
        </w:rPr>
        <w:t>onskomitee besprochen werden</w:t>
      </w:r>
      <w:r w:rsidR="00A7192F">
        <w:rPr>
          <w:rFonts w:ascii="Arial" w:hAnsi="Arial" w:cs="Arial"/>
          <w:sz w:val="20"/>
          <w:szCs w:val="20"/>
        </w:rPr>
        <w:t>.</w:t>
      </w:r>
    </w:p>
    <w:p w14:paraId="28A61E4D" w14:textId="77777777" w:rsidR="005E6D7A" w:rsidRDefault="005E6D7A" w:rsidP="006D02D6">
      <w:pPr>
        <w:pStyle w:val="Default"/>
        <w:rPr>
          <w:rFonts w:ascii="Arial" w:hAnsi="Arial" w:cs="Arial"/>
          <w:sz w:val="20"/>
          <w:szCs w:val="20"/>
        </w:rPr>
      </w:pPr>
    </w:p>
    <w:p w14:paraId="07E527A6" w14:textId="77777777" w:rsidR="005E6D7A" w:rsidRDefault="005E6D7A" w:rsidP="006D02D6">
      <w:pPr>
        <w:pStyle w:val="Default"/>
        <w:rPr>
          <w:rFonts w:ascii="Arial" w:hAnsi="Arial" w:cs="Arial"/>
          <w:sz w:val="20"/>
          <w:szCs w:val="20"/>
        </w:rPr>
      </w:pPr>
    </w:p>
    <w:p w14:paraId="7D2EBD34" w14:textId="77777777" w:rsidR="003864F8" w:rsidRDefault="003864F8" w:rsidP="003864F8">
      <w:pPr>
        <w:pStyle w:val="berschrift1"/>
        <w:rPr>
          <w:rFonts w:cs="Arial"/>
          <w:szCs w:val="20"/>
        </w:rPr>
      </w:pPr>
      <w:r>
        <w:rPr>
          <w:rFonts w:cs="Arial"/>
          <w:szCs w:val="20"/>
        </w:rPr>
        <w:t>Eingangsgespräch</w:t>
      </w:r>
    </w:p>
    <w:p w14:paraId="051D730C" w14:textId="77777777" w:rsidR="009A0490" w:rsidRDefault="009A0490" w:rsidP="003864F8"/>
    <w:p w14:paraId="55D35046" w14:textId="77777777" w:rsidR="003864F8" w:rsidRDefault="001C1A25" w:rsidP="003864F8">
      <w:r>
        <w:t xml:space="preserve">1. </w:t>
      </w:r>
      <w:r w:rsidR="006D0014">
        <w:t xml:space="preserve">Im </w:t>
      </w:r>
      <w:r w:rsidR="0007553E">
        <w:t xml:space="preserve">Eingangsgespräch </w:t>
      </w:r>
      <w:r w:rsidR="006D0014">
        <w:t xml:space="preserve">werden </w:t>
      </w:r>
      <w:r w:rsidR="00AB2360">
        <w:t xml:space="preserve">mit dem Promotionskomitee </w:t>
      </w:r>
      <w:r w:rsidR="006D0014">
        <w:t xml:space="preserve">die </w:t>
      </w:r>
      <w:r w:rsidR="006D0014" w:rsidRPr="00DF2D0E">
        <w:rPr>
          <w:b/>
        </w:rPr>
        <w:t>Forschungsziele für das erste Jahr</w:t>
      </w:r>
      <w:r w:rsidR="006D0014">
        <w:t xml:space="preserve"> des Promotionsvorhabens sowie </w:t>
      </w:r>
      <w:r w:rsidR="00AB2360">
        <w:t xml:space="preserve">die </w:t>
      </w:r>
      <w:r w:rsidR="00AB2360" w:rsidRPr="00DF2D0E">
        <w:rPr>
          <w:b/>
        </w:rPr>
        <w:t>Eckpunkte des Studienprogrammes</w:t>
      </w:r>
      <w:r w:rsidR="00AB2360">
        <w:t xml:space="preserve"> (s.o. I</w:t>
      </w:r>
      <w:r w:rsidR="00FC3C63">
        <w:t>.</w:t>
      </w:r>
      <w:r w:rsidR="00AB2360">
        <w:t xml:space="preserve">) vereinbart. </w:t>
      </w:r>
      <w:r w:rsidR="00C14DA3">
        <w:t>D</w:t>
      </w:r>
      <w:r w:rsidR="00660FDE">
        <w:t xml:space="preserve">ie getroffene Zielvereinbarung </w:t>
      </w:r>
      <w:r w:rsidR="00C14DA3">
        <w:t xml:space="preserve">ist in einem </w:t>
      </w:r>
      <w:r w:rsidR="00C14DA3" w:rsidRPr="00DF2D0E">
        <w:rPr>
          <w:b/>
        </w:rPr>
        <w:t>Formular</w:t>
      </w:r>
      <w:r w:rsidR="00C14DA3">
        <w:t xml:space="preserve"> </w:t>
      </w:r>
      <w:r w:rsidR="00660FDE">
        <w:t>zu dokum</w:t>
      </w:r>
      <w:r w:rsidR="00C14DA3">
        <w:t>entieren</w:t>
      </w:r>
      <w:r w:rsidR="00DF2D0E">
        <w:t xml:space="preserve">. Dieses kann </w:t>
      </w:r>
      <w:r w:rsidR="00C14DA3">
        <w:t xml:space="preserve">in </w:t>
      </w:r>
      <w:proofErr w:type="spellStart"/>
      <w:r w:rsidR="00C14DA3">
        <w:t>WueCampus</w:t>
      </w:r>
      <w:proofErr w:type="spellEnd"/>
      <w:r w:rsidR="00C14DA3">
        <w:t xml:space="preserve"> </w:t>
      </w:r>
      <w:r w:rsidR="00095457">
        <w:t>und auf der Homepage der GSLES</w:t>
      </w:r>
      <w:r w:rsidR="00DA764E">
        <w:t xml:space="preserve">* </w:t>
      </w:r>
      <w:r w:rsidR="006A5632">
        <w:t>h</w:t>
      </w:r>
      <w:r w:rsidR="00C14DA3">
        <w:t>eruntergeladen werden</w:t>
      </w:r>
      <w:r w:rsidR="00AB2360">
        <w:t>.</w:t>
      </w:r>
    </w:p>
    <w:p w14:paraId="26BB811F" w14:textId="77777777" w:rsidR="0007553E" w:rsidRDefault="0007553E" w:rsidP="003864F8"/>
    <w:p w14:paraId="02554720" w14:textId="77777777" w:rsidR="00095457" w:rsidRDefault="001C1A25" w:rsidP="003864F8">
      <w:r>
        <w:t xml:space="preserve">2. </w:t>
      </w:r>
      <w:r w:rsidR="00095457">
        <w:t>D</w:t>
      </w:r>
      <w:r w:rsidR="009A0490">
        <w:t>as</w:t>
      </w:r>
      <w:r w:rsidR="00095457">
        <w:t xml:space="preserve"> Eingangsgesp</w:t>
      </w:r>
      <w:r w:rsidR="009A0490">
        <w:t>r</w:t>
      </w:r>
      <w:r w:rsidR="00095457">
        <w:t xml:space="preserve">äch sollte möglichst </w:t>
      </w:r>
      <w:r w:rsidR="00095457" w:rsidRPr="009A0490">
        <w:rPr>
          <w:b/>
        </w:rPr>
        <w:t xml:space="preserve">innerhalb von drei Monaten nach der Zulassung </w:t>
      </w:r>
      <w:r w:rsidR="009A0490" w:rsidRPr="009A0490">
        <w:rPr>
          <w:b/>
        </w:rPr>
        <w:t>zur GSLES</w:t>
      </w:r>
      <w:r w:rsidR="009A0490">
        <w:t xml:space="preserve"> geführt werden, kann aber auch bereits mit dem Zulassungsantrag verbunden werden.</w:t>
      </w:r>
    </w:p>
    <w:p w14:paraId="1C964755" w14:textId="77777777" w:rsidR="009A0490" w:rsidRDefault="009A0490" w:rsidP="003864F8"/>
    <w:p w14:paraId="4C3B3DE7" w14:textId="77777777" w:rsidR="00FC3C63" w:rsidRDefault="001C1A25" w:rsidP="00FC3C63">
      <w:r>
        <w:t xml:space="preserve">3. </w:t>
      </w:r>
      <w:r w:rsidR="00FC3C63">
        <w:t xml:space="preserve">Das ausgefüllte Formular über das Eingangsgespräch ist </w:t>
      </w:r>
      <w:r w:rsidR="00FC3C63" w:rsidRPr="00DF2D0E">
        <w:rPr>
          <w:b/>
        </w:rPr>
        <w:t>über die Geschäftsstelle der GSLES an den Direktor</w:t>
      </w:r>
      <w:r w:rsidR="00DF2D0E" w:rsidRPr="00DF2D0E">
        <w:rPr>
          <w:b/>
        </w:rPr>
        <w:t xml:space="preserve"> </w:t>
      </w:r>
      <w:r w:rsidR="00DF2D0E">
        <w:rPr>
          <w:b/>
        </w:rPr>
        <w:t>/ die Direktorin</w:t>
      </w:r>
      <w:r w:rsidR="00FC3C63" w:rsidRPr="00DF2D0E">
        <w:rPr>
          <w:b/>
        </w:rPr>
        <w:t xml:space="preserve"> der Graduiertenschule</w:t>
      </w:r>
      <w:r w:rsidR="00FC3C63">
        <w:t xml:space="preserve"> zu übersenden.</w:t>
      </w:r>
    </w:p>
    <w:p w14:paraId="17C2B657" w14:textId="77777777" w:rsidR="009A0490" w:rsidRDefault="009A0490" w:rsidP="003864F8"/>
    <w:p w14:paraId="23D9DEE8" w14:textId="77777777" w:rsidR="003864F8" w:rsidRPr="003864F8" w:rsidRDefault="003864F8" w:rsidP="003864F8">
      <w:pPr>
        <w:pStyle w:val="berschrift1"/>
      </w:pPr>
      <w:r>
        <w:t>Jahres</w:t>
      </w:r>
      <w:r w:rsidR="00095457">
        <w:t>treffen</w:t>
      </w:r>
    </w:p>
    <w:p w14:paraId="78491FB4" w14:textId="77777777" w:rsidR="003864F8" w:rsidRDefault="003864F8" w:rsidP="00B80AD2"/>
    <w:p w14:paraId="285229CA" w14:textId="77777777" w:rsidR="00FC3C63" w:rsidRDefault="001C1A25" w:rsidP="00FC3C63">
      <w:r>
        <w:t xml:space="preserve">1. </w:t>
      </w:r>
      <w:r w:rsidR="009A0490">
        <w:t>Das Jahrestreffen bietet für die Doktoranden und ihre Betreuer die Gelegenheit</w:t>
      </w:r>
      <w:r w:rsidR="00DF2D0E">
        <w:t>,</w:t>
      </w:r>
      <w:r w:rsidR="009A0490">
        <w:t xml:space="preserve"> Bilanz zu ziehen, ob die im Eingangsgespräch bzw. dem vorherigen Jahrestreffen </w:t>
      </w:r>
      <w:r w:rsidR="00DF2D0E">
        <w:t>angestrebten</w:t>
      </w:r>
      <w:r w:rsidR="009A0490">
        <w:t xml:space="preserve"> Ziele erreicht wurden und wie auf eventuell auftretende Schwierigkeiten und Verzögerungen reagiert werden kann.</w:t>
      </w:r>
      <w:r w:rsidR="00FC3C63">
        <w:t xml:space="preserve"> </w:t>
      </w:r>
    </w:p>
    <w:p w14:paraId="7319E559" w14:textId="77777777" w:rsidR="009A0490" w:rsidRDefault="009A0490" w:rsidP="00B80AD2"/>
    <w:p w14:paraId="438085A9" w14:textId="77777777" w:rsidR="009A0490" w:rsidRDefault="001C1A25" w:rsidP="00B80AD2">
      <w:r>
        <w:t xml:space="preserve">2. </w:t>
      </w:r>
      <w:r w:rsidR="009A0490">
        <w:t xml:space="preserve">Zugleich werden im Jahrestreffen die </w:t>
      </w:r>
      <w:r w:rsidR="009A0490" w:rsidRPr="00DF2D0E">
        <w:rPr>
          <w:b/>
        </w:rPr>
        <w:t>Forschungsziele</w:t>
      </w:r>
      <w:r w:rsidR="009A0490">
        <w:t xml:space="preserve"> und </w:t>
      </w:r>
      <w:r w:rsidR="00DF2D0E">
        <w:t xml:space="preserve">die </w:t>
      </w:r>
      <w:r w:rsidR="00DF2D0E" w:rsidRPr="00DF2D0E">
        <w:rPr>
          <w:b/>
        </w:rPr>
        <w:t xml:space="preserve">Eckpunkte des </w:t>
      </w:r>
      <w:r w:rsidR="009A0490" w:rsidRPr="00DF2D0E">
        <w:rPr>
          <w:b/>
        </w:rPr>
        <w:t>Studienprogramm</w:t>
      </w:r>
      <w:r w:rsidR="00DF2D0E" w:rsidRPr="00DF2D0E">
        <w:rPr>
          <w:b/>
        </w:rPr>
        <w:t>s</w:t>
      </w:r>
      <w:r w:rsidR="009A0490">
        <w:t xml:space="preserve"> für das kommende Jahr vereinbart.</w:t>
      </w:r>
    </w:p>
    <w:p w14:paraId="349487D3" w14:textId="77777777" w:rsidR="00FC3C63" w:rsidRDefault="00FC3C63" w:rsidP="00B80AD2"/>
    <w:p w14:paraId="412B84EA" w14:textId="77777777" w:rsidR="00FC3C63" w:rsidRDefault="001C1A25" w:rsidP="00FC3C63">
      <w:r>
        <w:t xml:space="preserve">3. </w:t>
      </w:r>
      <w:r w:rsidR="00FC3C63">
        <w:t xml:space="preserve">Das Jahrestreffen ist in einem </w:t>
      </w:r>
      <w:r w:rsidR="00FC3C63" w:rsidRPr="00DF2D0E">
        <w:rPr>
          <w:b/>
        </w:rPr>
        <w:t>Formular</w:t>
      </w:r>
      <w:r w:rsidR="00FC3C63">
        <w:t xml:space="preserve"> zu dokumentieren, das in </w:t>
      </w:r>
      <w:proofErr w:type="spellStart"/>
      <w:r w:rsidR="00FC3C63">
        <w:t>WueCampus</w:t>
      </w:r>
      <w:proofErr w:type="spellEnd"/>
      <w:r w:rsidR="00FC3C63">
        <w:t xml:space="preserve"> und auf der Homepage der GSLES</w:t>
      </w:r>
      <w:r w:rsidR="00DA764E">
        <w:t>*</w:t>
      </w:r>
      <w:r w:rsidR="00FC3C63">
        <w:t xml:space="preserve"> heruntergeladen werden kann.</w:t>
      </w:r>
    </w:p>
    <w:p w14:paraId="3D96E7FD" w14:textId="77777777" w:rsidR="00FC3C63" w:rsidRDefault="00FC3C63" w:rsidP="00B80AD2"/>
    <w:p w14:paraId="614EACB9" w14:textId="77777777" w:rsidR="00FC3C63" w:rsidRDefault="001C1A25" w:rsidP="00B80AD2">
      <w:r>
        <w:t xml:space="preserve">4. </w:t>
      </w:r>
      <w:r w:rsidR="00FC3C63">
        <w:t xml:space="preserve">Das ausgefüllte Formular über das Eingangsgespräch ist </w:t>
      </w:r>
      <w:r w:rsidR="00FC3C63" w:rsidRPr="00DF2D0E">
        <w:rPr>
          <w:b/>
        </w:rPr>
        <w:t xml:space="preserve">über die Geschäftsstelle der GSLES an den Direktor </w:t>
      </w:r>
      <w:r w:rsidR="00DF2D0E">
        <w:rPr>
          <w:b/>
        </w:rPr>
        <w:t xml:space="preserve">/ die Direktorin </w:t>
      </w:r>
      <w:r w:rsidR="00FC3C63" w:rsidRPr="00DF2D0E">
        <w:rPr>
          <w:b/>
        </w:rPr>
        <w:t>der Graduiertenschule</w:t>
      </w:r>
      <w:r w:rsidR="00FC3C63">
        <w:t xml:space="preserve"> zu übersenden.</w:t>
      </w:r>
    </w:p>
    <w:p w14:paraId="224530EA" w14:textId="77777777" w:rsidR="0072066F" w:rsidRDefault="0072066F" w:rsidP="00B80AD2"/>
    <w:p w14:paraId="53725693" w14:textId="77777777" w:rsidR="0072066F" w:rsidRDefault="0072066F" w:rsidP="00B80AD2"/>
    <w:p w14:paraId="64702FE0" w14:textId="77777777" w:rsidR="0072066F" w:rsidRDefault="0072066F" w:rsidP="00B80AD2"/>
    <w:p w14:paraId="3EE9827C" w14:textId="77777777" w:rsidR="0072066F" w:rsidRPr="00BD7C08" w:rsidRDefault="0072066F" w:rsidP="00B80AD2">
      <w:pPr>
        <w:rPr>
          <w:i/>
          <w:iCs/>
        </w:rPr>
      </w:pPr>
      <w:r w:rsidRPr="00BD7C08">
        <w:rPr>
          <w:i/>
          <w:iCs/>
        </w:rPr>
        <w:t xml:space="preserve">Gez. </w:t>
      </w:r>
      <w:r w:rsidR="00F64D4F" w:rsidRPr="00BD7C08">
        <w:rPr>
          <w:i/>
          <w:iCs/>
        </w:rPr>
        <w:t>Dirk Kiesewetter</w:t>
      </w:r>
    </w:p>
    <w:p w14:paraId="1F3FAE48" w14:textId="77777777" w:rsidR="006A5632" w:rsidRDefault="006A5632" w:rsidP="00B80AD2"/>
    <w:p w14:paraId="690DD4D3" w14:textId="77777777" w:rsidR="006A5632" w:rsidRDefault="006A5632" w:rsidP="00B80AD2"/>
    <w:p w14:paraId="52AA863B" w14:textId="064998CC" w:rsidR="006A5632" w:rsidRDefault="006A5632" w:rsidP="00B80AD2">
      <w:r>
        <w:t xml:space="preserve">* </w:t>
      </w:r>
      <w:hyperlink r:id="rId12" w:history="1">
        <w:r w:rsidR="00BD7C08" w:rsidRPr="00686D61">
          <w:rPr>
            <w:rStyle w:val="Hyperlink"/>
          </w:rPr>
          <w:t>www.graduateschools.uni-wuerzburg.de/law_economics_society</w:t>
        </w:r>
      </w:hyperlink>
    </w:p>
    <w:sectPr w:rsidR="006A5632" w:rsidSect="001E69F9">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19" w:right="567" w:bottom="1134" w:left="1418" w:header="709" w:footer="709"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A3D51" w14:textId="77777777" w:rsidR="00F3627E" w:rsidRDefault="00F3627E">
      <w:r>
        <w:separator/>
      </w:r>
    </w:p>
  </w:endnote>
  <w:endnote w:type="continuationSeparator" w:id="0">
    <w:p w14:paraId="044AC711" w14:textId="77777777" w:rsidR="00F3627E" w:rsidRDefault="00F3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AC071" w14:textId="77777777" w:rsidR="002B45B5" w:rsidRPr="004E48BE" w:rsidRDefault="004E48BE" w:rsidP="00A07FE6">
    <w:pPr>
      <w:pStyle w:val="Fuzeile"/>
      <w:tabs>
        <w:tab w:val="clear" w:pos="9072"/>
        <w:tab w:val="right" w:pos="9639"/>
      </w:tabs>
      <w:rPr>
        <w:rFonts w:ascii="Calibri" w:hAnsi="Calibri"/>
        <w:szCs w:val="20"/>
      </w:rPr>
    </w:pPr>
    <w:r w:rsidRPr="004E48BE">
      <w:rPr>
        <w:rFonts w:ascii="Calibri" w:hAnsi="Calibri"/>
        <w:szCs w:val="20"/>
      </w:rPr>
      <w:t xml:space="preserve">Stand April 12; </w:t>
    </w:r>
    <w:r w:rsidRPr="004E48BE">
      <w:rPr>
        <w:rFonts w:ascii="Calibri" w:hAnsi="Calibri"/>
        <w:szCs w:val="20"/>
      </w:rPr>
      <w:fldChar w:fldCharType="begin"/>
    </w:r>
    <w:r w:rsidRPr="004E48BE">
      <w:rPr>
        <w:rFonts w:ascii="Calibri" w:hAnsi="Calibri"/>
        <w:szCs w:val="20"/>
      </w:rPr>
      <w:instrText xml:space="preserve"> FILENAME  \* Lower  \* MERGEFORMAT </w:instrText>
    </w:r>
    <w:r w:rsidRPr="004E48BE">
      <w:rPr>
        <w:rFonts w:ascii="Calibri" w:hAnsi="Calibri"/>
        <w:szCs w:val="20"/>
      </w:rPr>
      <w:fldChar w:fldCharType="separate"/>
    </w:r>
    <w:r w:rsidRPr="004E48BE">
      <w:rPr>
        <w:rFonts w:ascii="Calibri" w:hAnsi="Calibri"/>
        <w:noProof/>
        <w:szCs w:val="20"/>
      </w:rPr>
      <w:t>merkblatt.doc</w:t>
    </w:r>
    <w:r w:rsidRPr="004E48BE">
      <w:rPr>
        <w:rFonts w:ascii="Calibri" w:hAnsi="Calibri"/>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81A0" w14:textId="77777777" w:rsidR="002B45B5" w:rsidRDefault="002B45B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C9A8" w14:textId="77777777" w:rsidR="002B45B5" w:rsidRPr="004E48BE" w:rsidRDefault="004E48BE">
    <w:pPr>
      <w:pStyle w:val="Fuzeile"/>
      <w:rPr>
        <w:rFonts w:ascii="Calibri" w:hAnsi="Calibri"/>
        <w:szCs w:val="20"/>
      </w:rPr>
    </w:pPr>
    <w:r w:rsidRPr="004E48BE">
      <w:rPr>
        <w:rFonts w:ascii="Calibri" w:hAnsi="Calibri"/>
        <w:szCs w:val="20"/>
      </w:rPr>
      <w:t xml:space="preserve">Stand April 12; </w:t>
    </w:r>
    <w:r w:rsidRPr="004E48BE">
      <w:rPr>
        <w:rFonts w:ascii="Calibri" w:hAnsi="Calibri"/>
        <w:szCs w:val="20"/>
      </w:rPr>
      <w:fldChar w:fldCharType="begin"/>
    </w:r>
    <w:r w:rsidRPr="004E48BE">
      <w:rPr>
        <w:rFonts w:ascii="Calibri" w:hAnsi="Calibri"/>
        <w:szCs w:val="20"/>
      </w:rPr>
      <w:instrText xml:space="preserve"> FILENAME  \* Lower  \* MERGEFORMAT </w:instrText>
    </w:r>
    <w:r w:rsidRPr="004E48BE">
      <w:rPr>
        <w:rFonts w:ascii="Calibri" w:hAnsi="Calibri"/>
        <w:szCs w:val="20"/>
      </w:rPr>
      <w:fldChar w:fldCharType="separate"/>
    </w:r>
    <w:r w:rsidRPr="004E48BE">
      <w:rPr>
        <w:rFonts w:ascii="Calibri" w:hAnsi="Calibri"/>
        <w:noProof/>
        <w:szCs w:val="20"/>
      </w:rPr>
      <w:t>merkblatt.doc</w:t>
    </w:r>
    <w:r w:rsidRPr="004E48BE">
      <w:rPr>
        <w:rFonts w:ascii="Calibri" w:hAnsi="Calibri"/>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EC87" w14:textId="77777777" w:rsidR="002B45B5" w:rsidRPr="00AA7345" w:rsidRDefault="002B45B5" w:rsidP="001E69F9">
    <w:pPr>
      <w:pStyle w:val="Fuzeile"/>
    </w:pPr>
    <w:r>
      <w:rPr>
        <w:sz w:val="16"/>
        <w:szCs w:val="16"/>
      </w:rPr>
      <w:t>II</w:t>
    </w:r>
    <w:r w:rsidRPr="00075FFE">
      <w:rPr>
        <w:sz w:val="16"/>
        <w:szCs w:val="16"/>
      </w:rPr>
      <w:t xml:space="preserve"> / 2007</w:t>
    </w:r>
    <w:r>
      <w:t xml:space="preserve">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ED47F" w14:textId="77777777" w:rsidR="00F3627E" w:rsidRDefault="00F3627E">
      <w:r>
        <w:separator/>
      </w:r>
    </w:p>
  </w:footnote>
  <w:footnote w:type="continuationSeparator" w:id="0">
    <w:p w14:paraId="66790140" w14:textId="77777777" w:rsidR="00F3627E" w:rsidRDefault="00F36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9EF8" w14:textId="77777777" w:rsidR="002B45B5" w:rsidRDefault="002B45B5">
    <w:pPr>
      <w:pStyle w:val="Kopfzeile"/>
    </w:pPr>
    <w:r>
      <w:rPr>
        <w:noProof/>
      </w:rPr>
      <w:pict w14:anchorId="1BA87EA4">
        <v:shapetype id="_x0000_t202" coordsize="21600,21600" o:spt="202" path="m,l,21600r21600,l21600,xe">
          <v:stroke joinstyle="miter"/>
          <v:path gradientshapeok="t" o:connecttype="rect"/>
        </v:shapetype>
        <v:shape id="_x0000_s1026" type="#_x0000_t202" style="position:absolute;margin-left:-1in;margin-top:141.75pt;width:27.15pt;height:9pt;z-index:251657216;mso-wrap-style:none;mso-position-vertical-relative:page" filled="f" stroked="f">
          <v:textbox style="mso-next-textbox:#_x0000_s1026" inset="0,0,0,0">
            <w:txbxContent>
              <w:p w14:paraId="215482A7" w14:textId="77777777" w:rsidR="002B45B5" w:rsidRPr="00E66A85" w:rsidRDefault="002B45B5" w:rsidP="00497340">
                <w:pPr>
                  <w:pStyle w:val="Kopfzeile"/>
                  <w:rPr>
                    <w:noProof/>
                    <w:vanish/>
                    <w:sz w:val="16"/>
                    <w:szCs w:val="16"/>
                  </w:rPr>
                </w:pPr>
                <w:r w:rsidRPr="00E66A85">
                  <w:rPr>
                    <w:noProof/>
                    <w:vanish/>
                    <w:sz w:val="16"/>
                    <w:szCs w:val="16"/>
                  </w:rPr>
                  <w:t>Fenster</w:t>
                </w:r>
              </w:p>
            </w:txbxContent>
          </v:textbox>
          <w10:wrap type="squar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BEAF" w14:textId="77777777" w:rsidR="002B45B5" w:rsidRDefault="002B45B5" w:rsidP="001E69F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0CA9F8F9" w14:textId="77777777" w:rsidR="002B45B5" w:rsidRDefault="002B45B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A871" w14:textId="77777777" w:rsidR="002B45B5" w:rsidRDefault="002B45B5" w:rsidP="001E69F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112B49">
      <w:rPr>
        <w:rStyle w:val="Seitenzahl"/>
        <w:noProof/>
      </w:rPr>
      <w:t>2</w:t>
    </w:r>
    <w:r>
      <w:rPr>
        <w:rStyle w:val="Seitenzahl"/>
      </w:rPr>
      <w:fldChar w:fldCharType="end"/>
    </w:r>
  </w:p>
  <w:p w14:paraId="4FA4E2DF" w14:textId="77777777" w:rsidR="002B45B5" w:rsidRDefault="002B45B5">
    <w:pPr>
      <w:pStyle w:val="Kopfzeile"/>
    </w:pPr>
  </w:p>
  <w:p w14:paraId="03A06D77" w14:textId="77777777" w:rsidR="002B45B5" w:rsidRDefault="002B45B5">
    <w:pPr>
      <w:pStyle w:val="Kopfzeile"/>
    </w:pPr>
  </w:p>
  <w:p w14:paraId="3C9429A6" w14:textId="77777777" w:rsidR="002B45B5" w:rsidRDefault="002B45B5">
    <w:pPr>
      <w:pStyle w:val="Kopfzeile"/>
    </w:pPr>
  </w:p>
  <w:p w14:paraId="1B0EA0B8" w14:textId="77777777" w:rsidR="002B45B5" w:rsidRDefault="002B45B5">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6619" w14:textId="77777777" w:rsidR="002B45B5" w:rsidRDefault="002B45B5">
    <w:pPr>
      <w:pStyle w:val="Kopfzeile"/>
    </w:pPr>
    <w:r>
      <w:rPr>
        <w:noProof/>
      </w:rPr>
      <w:pict w14:anchorId="2A0F2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0;margin-top:34pt;width:494.95pt;height:70.85pt;z-index:-251658240;mso-position-horizontal:left;mso-position-vertical-relative:page" o:allowoverlap="f">
          <v:imagedata r:id="rId1" o:title="unilogo4c" cropright="29527f"/>
          <w10:wrap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22A"/>
    <w:multiLevelType w:val="multilevel"/>
    <w:tmpl w:val="F940B554"/>
    <w:lvl w:ilvl="0">
      <w:start w:val="1"/>
      <w:numFmt w:val="upperRoman"/>
      <w:pStyle w:val="berschrift1"/>
      <w:lvlText w:val="%1."/>
      <w:lvlJc w:val="left"/>
      <w:pPr>
        <w:tabs>
          <w:tab w:val="num" w:pos="567"/>
        </w:tabs>
        <w:ind w:left="567" w:hanging="567"/>
      </w:pPr>
      <w:rPr>
        <w:rFonts w:hint="default"/>
      </w:rPr>
    </w:lvl>
    <w:lvl w:ilvl="1">
      <w:start w:val="1"/>
      <w:numFmt w:val="decimal"/>
      <w:pStyle w:val="berschrift2"/>
      <w:lvlText w:val="%2."/>
      <w:lvlJc w:val="left"/>
      <w:pPr>
        <w:tabs>
          <w:tab w:val="num" w:pos="567"/>
        </w:tabs>
        <w:ind w:left="567" w:hanging="567"/>
      </w:pPr>
      <w:rPr>
        <w:rFonts w:hint="default"/>
      </w:rPr>
    </w:lvl>
    <w:lvl w:ilvl="2">
      <w:start w:val="1"/>
      <w:numFmt w:val="lowerLetter"/>
      <w:pStyle w:val="berschrift3"/>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0624DFE"/>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37351CAE"/>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37504435"/>
    <w:multiLevelType w:val="hybridMultilevel"/>
    <w:tmpl w:val="F6F822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8F34EA"/>
    <w:multiLevelType w:val="hybridMultilevel"/>
    <w:tmpl w:val="F7C99B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24466E9"/>
    <w:multiLevelType w:val="singleLevel"/>
    <w:tmpl w:val="0407000F"/>
    <w:lvl w:ilvl="0">
      <w:start w:val="1"/>
      <w:numFmt w:val="decimal"/>
      <w:lvlText w:val="%1."/>
      <w:lvlJc w:val="left"/>
      <w:pPr>
        <w:tabs>
          <w:tab w:val="num" w:pos="360"/>
        </w:tabs>
        <w:ind w:left="360" w:hanging="360"/>
      </w:pPr>
      <w:rPr>
        <w:rFonts w:hint="default"/>
      </w:rPr>
    </w:lvl>
  </w:abstractNum>
  <w:abstractNum w:abstractNumId="6" w15:restartNumberingAfterBreak="0">
    <w:nsid w:val="753A71F5"/>
    <w:multiLevelType w:val="hybridMultilevel"/>
    <w:tmpl w:val="1CDC87BA"/>
    <w:lvl w:ilvl="0" w:tplc="D9A8B870">
      <w:start w:val="1"/>
      <w:numFmt w:val="bullet"/>
      <w:lvlText w:val=""/>
      <w:lvlJc w:val="left"/>
      <w:pPr>
        <w:tabs>
          <w:tab w:val="num" w:pos="284"/>
        </w:tabs>
        <w:ind w:left="284" w:hanging="284"/>
      </w:pPr>
      <w:rPr>
        <w:rFonts w:ascii="Symbol" w:hAnsi="Symbol"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01943265">
    <w:abstractNumId w:val="1"/>
  </w:num>
  <w:num w:numId="2" w16cid:durableId="1471438002">
    <w:abstractNumId w:val="6"/>
  </w:num>
  <w:num w:numId="3" w16cid:durableId="1844659003">
    <w:abstractNumId w:val="4"/>
  </w:num>
  <w:num w:numId="4" w16cid:durableId="1596017399">
    <w:abstractNumId w:val="2"/>
  </w:num>
  <w:num w:numId="5" w16cid:durableId="477501092">
    <w:abstractNumId w:val="5"/>
  </w:num>
  <w:num w:numId="6" w16cid:durableId="1384404987">
    <w:abstractNumId w:val="3"/>
  </w:num>
  <w:num w:numId="7" w16cid:durableId="53820761">
    <w:abstractNumId w:val="0"/>
  </w:num>
  <w:num w:numId="8" w16cid:durableId="124232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tjAzsrQwMTc1MDRW0lEKTi0uzszPAykwrAUAoA22ZCwAAAA="/>
  </w:docVars>
  <w:rsids>
    <w:rsidRoot w:val="006162AB"/>
    <w:rsid w:val="00001516"/>
    <w:rsid w:val="000218F5"/>
    <w:rsid w:val="000313BF"/>
    <w:rsid w:val="0004347A"/>
    <w:rsid w:val="0007553E"/>
    <w:rsid w:val="00095457"/>
    <w:rsid w:val="00097E24"/>
    <w:rsid w:val="000D6432"/>
    <w:rsid w:val="000F33B6"/>
    <w:rsid w:val="001064F6"/>
    <w:rsid w:val="00107C23"/>
    <w:rsid w:val="00112B49"/>
    <w:rsid w:val="001235E2"/>
    <w:rsid w:val="001503DE"/>
    <w:rsid w:val="0017100F"/>
    <w:rsid w:val="0017401E"/>
    <w:rsid w:val="001C1A25"/>
    <w:rsid w:val="001E69F9"/>
    <w:rsid w:val="002465CD"/>
    <w:rsid w:val="002767F1"/>
    <w:rsid w:val="002B45B5"/>
    <w:rsid w:val="002C40B7"/>
    <w:rsid w:val="002C62B3"/>
    <w:rsid w:val="002D7252"/>
    <w:rsid w:val="00307BA9"/>
    <w:rsid w:val="00315199"/>
    <w:rsid w:val="003524FC"/>
    <w:rsid w:val="00362BC3"/>
    <w:rsid w:val="00377D2D"/>
    <w:rsid w:val="003864F8"/>
    <w:rsid w:val="00417C25"/>
    <w:rsid w:val="00420B47"/>
    <w:rsid w:val="00497340"/>
    <w:rsid w:val="004E48BE"/>
    <w:rsid w:val="004F36FF"/>
    <w:rsid w:val="004F3D88"/>
    <w:rsid w:val="005139D4"/>
    <w:rsid w:val="00525E47"/>
    <w:rsid w:val="00535E91"/>
    <w:rsid w:val="00546080"/>
    <w:rsid w:val="005513A4"/>
    <w:rsid w:val="005C1641"/>
    <w:rsid w:val="005E1D1B"/>
    <w:rsid w:val="005E6D7A"/>
    <w:rsid w:val="00660FDE"/>
    <w:rsid w:val="00685EBD"/>
    <w:rsid w:val="006A5632"/>
    <w:rsid w:val="006B1AF7"/>
    <w:rsid w:val="006D0014"/>
    <w:rsid w:val="006D02D6"/>
    <w:rsid w:val="006F1A55"/>
    <w:rsid w:val="0072066F"/>
    <w:rsid w:val="00720CD2"/>
    <w:rsid w:val="0073178B"/>
    <w:rsid w:val="007C389D"/>
    <w:rsid w:val="007C77A8"/>
    <w:rsid w:val="00802C32"/>
    <w:rsid w:val="00804219"/>
    <w:rsid w:val="008070A8"/>
    <w:rsid w:val="00815CCF"/>
    <w:rsid w:val="00832E37"/>
    <w:rsid w:val="0086515C"/>
    <w:rsid w:val="008930FA"/>
    <w:rsid w:val="008B19AD"/>
    <w:rsid w:val="00977D00"/>
    <w:rsid w:val="009A0490"/>
    <w:rsid w:val="009A6D4E"/>
    <w:rsid w:val="009B56E3"/>
    <w:rsid w:val="009C4853"/>
    <w:rsid w:val="00A07FE6"/>
    <w:rsid w:val="00A35A87"/>
    <w:rsid w:val="00A52E06"/>
    <w:rsid w:val="00A7192F"/>
    <w:rsid w:val="00A844CE"/>
    <w:rsid w:val="00AA164D"/>
    <w:rsid w:val="00AA47AD"/>
    <w:rsid w:val="00AB2360"/>
    <w:rsid w:val="00B15650"/>
    <w:rsid w:val="00B716A3"/>
    <w:rsid w:val="00B80AD2"/>
    <w:rsid w:val="00BB7F35"/>
    <w:rsid w:val="00BD7C08"/>
    <w:rsid w:val="00BF0E47"/>
    <w:rsid w:val="00C070F4"/>
    <w:rsid w:val="00C14DA3"/>
    <w:rsid w:val="00C2048B"/>
    <w:rsid w:val="00C53D4A"/>
    <w:rsid w:val="00CA3F27"/>
    <w:rsid w:val="00CF6D32"/>
    <w:rsid w:val="00D23A45"/>
    <w:rsid w:val="00D503A9"/>
    <w:rsid w:val="00D62ED4"/>
    <w:rsid w:val="00D73545"/>
    <w:rsid w:val="00D7530C"/>
    <w:rsid w:val="00D86803"/>
    <w:rsid w:val="00DA764E"/>
    <w:rsid w:val="00DB27D8"/>
    <w:rsid w:val="00DB5671"/>
    <w:rsid w:val="00DF2D0E"/>
    <w:rsid w:val="00DF3E19"/>
    <w:rsid w:val="00E62CB5"/>
    <w:rsid w:val="00E7432F"/>
    <w:rsid w:val="00E9458A"/>
    <w:rsid w:val="00EB1ADD"/>
    <w:rsid w:val="00EB621D"/>
    <w:rsid w:val="00EF442A"/>
    <w:rsid w:val="00F07774"/>
    <w:rsid w:val="00F07C5A"/>
    <w:rsid w:val="00F2103E"/>
    <w:rsid w:val="00F3627E"/>
    <w:rsid w:val="00F4223E"/>
    <w:rsid w:val="00F64D4F"/>
    <w:rsid w:val="00FC3C63"/>
    <w:rsid w:val="00FD42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EA83B04"/>
  <w15:chartTrackingRefBased/>
  <w15:docId w15:val="{5A84DC0B-FDAB-4C01-BD98-62E05BAF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66A85"/>
    <w:rPr>
      <w:rFonts w:ascii="Arial" w:hAnsi="Arial"/>
      <w:szCs w:val="24"/>
    </w:rPr>
  </w:style>
  <w:style w:type="paragraph" w:styleId="berschrift1">
    <w:name w:val="heading 1"/>
    <w:basedOn w:val="Standard"/>
    <w:next w:val="Standard"/>
    <w:link w:val="berschrift1Zchn"/>
    <w:qFormat/>
    <w:rsid w:val="003864F8"/>
    <w:pPr>
      <w:keepNext/>
      <w:numPr>
        <w:numId w:val="8"/>
      </w:numPr>
      <w:spacing w:before="240" w:after="60"/>
      <w:outlineLvl w:val="0"/>
    </w:pPr>
    <w:rPr>
      <w:b/>
      <w:bCs/>
      <w:kern w:val="32"/>
      <w:szCs w:val="32"/>
      <w:lang w:val="x-none" w:eastAsia="x-none"/>
    </w:rPr>
  </w:style>
  <w:style w:type="paragraph" w:styleId="berschrift2">
    <w:name w:val="heading 2"/>
    <w:basedOn w:val="Standard"/>
    <w:next w:val="Standard"/>
    <w:link w:val="berschrift2Zchn"/>
    <w:unhideWhenUsed/>
    <w:qFormat/>
    <w:rsid w:val="002D7252"/>
    <w:pPr>
      <w:keepNext/>
      <w:numPr>
        <w:ilvl w:val="1"/>
        <w:numId w:val="8"/>
      </w:numPr>
      <w:spacing w:before="240" w:after="60"/>
      <w:outlineLvl w:val="1"/>
    </w:pPr>
    <w:rPr>
      <w:rFonts w:ascii="Cambria" w:hAnsi="Cambria"/>
      <w:b/>
      <w:bCs/>
      <w:i/>
      <w:iCs/>
      <w:sz w:val="28"/>
      <w:szCs w:val="28"/>
      <w:lang w:val="x-none" w:eastAsia="x-none"/>
    </w:rPr>
  </w:style>
  <w:style w:type="paragraph" w:styleId="berschrift3">
    <w:name w:val="heading 3"/>
    <w:basedOn w:val="Standard"/>
    <w:next w:val="Standard"/>
    <w:link w:val="berschrift3Zchn"/>
    <w:unhideWhenUsed/>
    <w:qFormat/>
    <w:rsid w:val="002D7252"/>
    <w:pPr>
      <w:keepNext/>
      <w:numPr>
        <w:ilvl w:val="2"/>
        <w:numId w:val="8"/>
      </w:numPr>
      <w:spacing w:before="240" w:after="60"/>
      <w:outlineLvl w:val="2"/>
    </w:pPr>
    <w:rPr>
      <w:rFonts w:ascii="Cambria" w:hAnsi="Cambria"/>
      <w:b/>
      <w:bCs/>
      <w:sz w:val="26"/>
      <w:szCs w:val="26"/>
      <w:lang w:val="x-none" w:eastAsia="x-non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table" w:styleId="Tabellengitternetz">
    <w:name w:val="Tabellengitternetz"/>
    <w:basedOn w:val="NormaleTabelle"/>
    <w:rsid w:val="0016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306DA9"/>
    <w:pPr>
      <w:tabs>
        <w:tab w:val="center" w:pos="4536"/>
        <w:tab w:val="right" w:pos="9072"/>
      </w:tabs>
    </w:pPr>
  </w:style>
  <w:style w:type="paragraph" w:styleId="Fuzeile">
    <w:name w:val="footer"/>
    <w:basedOn w:val="Standard"/>
    <w:rsid w:val="00306DA9"/>
    <w:pPr>
      <w:tabs>
        <w:tab w:val="center" w:pos="4536"/>
        <w:tab w:val="right" w:pos="9072"/>
      </w:tabs>
    </w:pPr>
  </w:style>
  <w:style w:type="paragraph" w:customStyle="1" w:styleId="Adresse">
    <w:name w:val="Adresse"/>
    <w:basedOn w:val="Standard"/>
    <w:rsid w:val="00237EAB"/>
    <w:pPr>
      <w:framePr w:w="4820" w:h="2552" w:hRule="exact" w:hSpace="142" w:wrap="around" w:vAnchor="page" w:hAnchor="margin" w:y="2553" w:anchorLock="1"/>
    </w:pPr>
    <w:rPr>
      <w:rFonts w:ascii="Times New Roman" w:hAnsi="Times New Roman"/>
      <w:szCs w:val="20"/>
    </w:rPr>
  </w:style>
  <w:style w:type="paragraph" w:customStyle="1" w:styleId="Absender">
    <w:name w:val="Absender"/>
    <w:basedOn w:val="Standard"/>
    <w:rsid w:val="00237EAB"/>
    <w:pPr>
      <w:framePr w:w="4255" w:h="4321" w:hSpace="141" w:wrap="around" w:vAnchor="text" w:hAnchor="page" w:x="6946" w:y="109"/>
    </w:pPr>
    <w:rPr>
      <w:sz w:val="24"/>
      <w:szCs w:val="20"/>
    </w:rPr>
  </w:style>
  <w:style w:type="paragraph" w:customStyle="1" w:styleId="AbsenderTelefon">
    <w:name w:val="AbsenderTelefon"/>
    <w:basedOn w:val="Absender"/>
    <w:rsid w:val="00237EAB"/>
    <w:pPr>
      <w:framePr w:w="4253" w:h="4536" w:hRule="exact" w:hSpace="142" w:wrap="around" w:vAnchor="page" w:x="6522" w:y="568"/>
    </w:pPr>
  </w:style>
  <w:style w:type="character" w:styleId="Seitenzahl">
    <w:name w:val="page number"/>
    <w:basedOn w:val="Absatz-Standardschriftart"/>
    <w:rsid w:val="00AA164D"/>
  </w:style>
  <w:style w:type="paragraph" w:styleId="Sprechblasentext">
    <w:name w:val="Balloon Text"/>
    <w:basedOn w:val="Standard"/>
    <w:semiHidden/>
    <w:rsid w:val="00FD42EC"/>
    <w:rPr>
      <w:rFonts w:ascii="Tahoma" w:hAnsi="Tahoma" w:cs="Tahoma"/>
      <w:sz w:val="16"/>
      <w:szCs w:val="16"/>
    </w:rPr>
  </w:style>
  <w:style w:type="paragraph" w:customStyle="1" w:styleId="Default">
    <w:name w:val="Default"/>
    <w:rsid w:val="00BB7F35"/>
    <w:pPr>
      <w:autoSpaceDE w:val="0"/>
      <w:autoSpaceDN w:val="0"/>
      <w:adjustRightInd w:val="0"/>
    </w:pPr>
    <w:rPr>
      <w:rFonts w:ascii="Arial MT" w:hAnsi="Arial MT" w:cs="Arial MT"/>
      <w:color w:val="000000"/>
      <w:sz w:val="24"/>
      <w:szCs w:val="24"/>
    </w:rPr>
  </w:style>
  <w:style w:type="character" w:customStyle="1" w:styleId="berschrift2Zchn">
    <w:name w:val="Überschrift 2 Zchn"/>
    <w:link w:val="berschrift2"/>
    <w:rsid w:val="002D7252"/>
    <w:rPr>
      <w:rFonts w:ascii="Cambria" w:eastAsia="Times New Roman" w:hAnsi="Cambria" w:cs="Times New Roman"/>
      <w:b/>
      <w:bCs/>
      <w:i/>
      <w:iCs/>
      <w:sz w:val="28"/>
      <w:szCs w:val="28"/>
    </w:rPr>
  </w:style>
  <w:style w:type="character" w:customStyle="1" w:styleId="berschrift3Zchn">
    <w:name w:val="Überschrift 3 Zchn"/>
    <w:link w:val="berschrift3"/>
    <w:rsid w:val="002D7252"/>
    <w:rPr>
      <w:rFonts w:ascii="Cambria" w:eastAsia="Times New Roman" w:hAnsi="Cambria" w:cs="Times New Roman"/>
      <w:b/>
      <w:bCs/>
      <w:sz w:val="26"/>
      <w:szCs w:val="26"/>
    </w:rPr>
  </w:style>
  <w:style w:type="character" w:customStyle="1" w:styleId="berschrift1Zchn">
    <w:name w:val="Überschrift 1 Zchn"/>
    <w:link w:val="berschrift1"/>
    <w:rsid w:val="003864F8"/>
    <w:rPr>
      <w:rFonts w:ascii="Arial" w:eastAsia="Times New Roman" w:hAnsi="Arial" w:cs="Times New Roman"/>
      <w:b/>
      <w:bCs/>
      <w:kern w:val="32"/>
      <w:szCs w:val="32"/>
    </w:rPr>
  </w:style>
  <w:style w:type="paragraph" w:styleId="StandardWeb">
    <w:name w:val="Normal (Web)"/>
    <w:basedOn w:val="Standard"/>
    <w:uiPriority w:val="99"/>
    <w:unhideWhenUsed/>
    <w:rsid w:val="00B80AD2"/>
    <w:pPr>
      <w:spacing w:before="100" w:beforeAutospacing="1" w:after="100" w:afterAutospacing="1"/>
    </w:pPr>
    <w:rPr>
      <w:rFonts w:ascii="Times New Roman" w:hAnsi="Times New Roman"/>
      <w:sz w:val="24"/>
    </w:rPr>
  </w:style>
  <w:style w:type="character" w:styleId="Hyperlink">
    <w:name w:val="Hyperlink"/>
    <w:rsid w:val="00B80AD2"/>
    <w:rPr>
      <w:color w:val="0000FF"/>
      <w:u w:val="single"/>
    </w:rPr>
  </w:style>
  <w:style w:type="character" w:styleId="Kommentarzeichen">
    <w:name w:val="annotation reference"/>
    <w:rsid w:val="00DF2D0E"/>
    <w:rPr>
      <w:sz w:val="16"/>
      <w:szCs w:val="16"/>
    </w:rPr>
  </w:style>
  <w:style w:type="paragraph" w:styleId="Kommentartext">
    <w:name w:val="annotation text"/>
    <w:basedOn w:val="Standard"/>
    <w:link w:val="KommentartextZchn"/>
    <w:rsid w:val="00DF2D0E"/>
    <w:rPr>
      <w:szCs w:val="20"/>
      <w:lang w:val="x-none" w:eastAsia="x-none"/>
    </w:rPr>
  </w:style>
  <w:style w:type="character" w:customStyle="1" w:styleId="KommentartextZchn">
    <w:name w:val="Kommentartext Zchn"/>
    <w:link w:val="Kommentartext"/>
    <w:rsid w:val="00DF2D0E"/>
    <w:rPr>
      <w:rFonts w:ascii="Arial" w:hAnsi="Arial"/>
    </w:rPr>
  </w:style>
  <w:style w:type="paragraph" w:styleId="Kommentarthema">
    <w:name w:val="annotation subject"/>
    <w:basedOn w:val="Kommentartext"/>
    <w:next w:val="Kommentartext"/>
    <w:link w:val="KommentarthemaZchn"/>
    <w:rsid w:val="00DF2D0E"/>
    <w:rPr>
      <w:b/>
      <w:bCs/>
    </w:rPr>
  </w:style>
  <w:style w:type="character" w:customStyle="1" w:styleId="KommentarthemaZchn">
    <w:name w:val="Kommentarthema Zchn"/>
    <w:link w:val="Kommentarthema"/>
    <w:rsid w:val="00DF2D0E"/>
    <w:rPr>
      <w:rFonts w:ascii="Arial" w:hAnsi="Arial"/>
      <w:b/>
      <w:bCs/>
    </w:rPr>
  </w:style>
  <w:style w:type="character" w:styleId="NichtaufgelsteErwhnung">
    <w:name w:val="Unresolved Mention"/>
    <w:basedOn w:val="Absatz-Standardschriftart"/>
    <w:uiPriority w:val="99"/>
    <w:semiHidden/>
    <w:unhideWhenUsed/>
    <w:rsid w:val="00BD7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015695">
      <w:bodyDiv w:val="1"/>
      <w:marLeft w:val="0"/>
      <w:marRight w:val="0"/>
      <w:marTop w:val="0"/>
      <w:marBottom w:val="0"/>
      <w:divBdr>
        <w:top w:val="none" w:sz="0" w:space="0" w:color="auto"/>
        <w:left w:val="none" w:sz="0" w:space="0" w:color="auto"/>
        <w:bottom w:val="none" w:sz="0" w:space="0" w:color="auto"/>
        <w:right w:val="none" w:sz="0" w:space="0" w:color="auto"/>
      </w:divBdr>
      <w:divsChild>
        <w:div w:id="1702585936">
          <w:marLeft w:val="0"/>
          <w:marRight w:val="0"/>
          <w:marTop w:val="0"/>
          <w:marBottom w:val="0"/>
          <w:divBdr>
            <w:top w:val="none" w:sz="0" w:space="0" w:color="auto"/>
            <w:left w:val="none" w:sz="0" w:space="0" w:color="auto"/>
            <w:bottom w:val="none" w:sz="0" w:space="0" w:color="auto"/>
            <w:right w:val="none" w:sz="0" w:space="0" w:color="auto"/>
          </w:divBdr>
        </w:div>
      </w:divsChild>
    </w:div>
    <w:div w:id="1296060919">
      <w:bodyDiv w:val="1"/>
      <w:marLeft w:val="0"/>
      <w:marRight w:val="0"/>
      <w:marTop w:val="0"/>
      <w:marBottom w:val="0"/>
      <w:divBdr>
        <w:top w:val="none" w:sz="0" w:space="0" w:color="auto"/>
        <w:left w:val="none" w:sz="0" w:space="0" w:color="auto"/>
        <w:bottom w:val="none" w:sz="0" w:space="0" w:color="auto"/>
        <w:right w:val="none" w:sz="0" w:space="0" w:color="auto"/>
      </w:divBdr>
      <w:divsChild>
        <w:div w:id="1618096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duateschools.uni-wuerzburg.de/law_economics_society"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aduateschools.uni-wuerzburg.de/law-economics-society" TargetMode="Externa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28B70-D8E7-4C73-A832-C6D55E00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7382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lpstr>
    </vt:vector>
  </TitlesOfParts>
  <Company>Universitaet Wuerzburg</Company>
  <LinksUpToDate>false</LinksUpToDate>
  <CharactersWithSpaces>8536</CharactersWithSpaces>
  <SharedDoc>false</SharedDoc>
  <HLinks>
    <vt:vector size="6" baseType="variant">
      <vt:variant>
        <vt:i4>393235</vt:i4>
      </vt:variant>
      <vt:variant>
        <vt:i4>0</vt:i4>
      </vt:variant>
      <vt:variant>
        <vt:i4>0</vt:i4>
      </vt:variant>
      <vt:variant>
        <vt:i4>5</vt:i4>
      </vt:variant>
      <vt:variant>
        <vt:lpwstr>http://www.graduateschools.uni-wuerzburg.de/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rzuw009</dc:creator>
  <cp:keywords/>
  <cp:lastModifiedBy>Thomas Schmid</cp:lastModifiedBy>
  <cp:revision>5</cp:revision>
  <cp:lastPrinted>2012-03-14T16:45:00Z</cp:lastPrinted>
  <dcterms:created xsi:type="dcterms:W3CDTF">2026-04-20T10:31:00Z</dcterms:created>
  <dcterms:modified xsi:type="dcterms:W3CDTF">2026-04-20T10:34:00Z</dcterms:modified>
</cp:coreProperties>
</file>